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4BE49" w14:textId="77777777" w:rsidR="0011279C" w:rsidRPr="00EB7787" w:rsidRDefault="00EF1773" w:rsidP="00EF1773">
      <w:pPr>
        <w:pStyle w:val="NormalWeb"/>
        <w:ind w:right="363"/>
      </w:pPr>
      <w:r w:rsidRPr="00EB7787">
        <w:rPr>
          <w:rFonts w:ascii="Tahoma" w:hAnsi="Tahoma" w:cs="Tahoma"/>
          <w:iCs/>
          <w:color w:val="808080"/>
        </w:rPr>
        <w:t xml:space="preserve">Marché Prestations de Propreté </w:t>
      </w:r>
      <w:r w:rsidRPr="00EB7787">
        <w:rPr>
          <w:rFonts w:ascii="Tahoma" w:hAnsi="Tahoma" w:cs="Tahoma"/>
          <w:b/>
          <w:bCs/>
          <w:iCs/>
          <w:color w:val="808080"/>
        </w:rPr>
        <w:t xml:space="preserve">BFC_2026_PROPRETE </w:t>
      </w:r>
      <w:r w:rsidRPr="00EB7787">
        <w:rPr>
          <w:rFonts w:ascii="Tahoma" w:hAnsi="Tahoma" w:cs="Tahoma"/>
          <w:iCs/>
          <w:color w:val="808080"/>
        </w:rPr>
        <w:t xml:space="preserve">Renouvellement Vague 1 </w:t>
      </w:r>
    </w:p>
    <w:p w14:paraId="5FF4F3F3" w14:textId="77777777" w:rsidR="0011279C" w:rsidRDefault="0011279C">
      <w:pPr>
        <w:pStyle w:val="Standard"/>
        <w:jc w:val="center"/>
        <w:rPr>
          <w:rFonts w:cs="Liberation Serif"/>
          <w:b/>
          <w:color w:val="3465A4"/>
        </w:rPr>
      </w:pPr>
    </w:p>
    <w:p w14:paraId="533F8DD0" w14:textId="77777777" w:rsidR="00EF1773" w:rsidRPr="00EF1773" w:rsidRDefault="00EB7787" w:rsidP="00EF1773">
      <w:pPr>
        <w:spacing w:after="200" w:line="276" w:lineRule="auto"/>
        <w:jc w:val="center"/>
        <w:textAlignment w:val="auto"/>
        <w:rPr>
          <w:rFonts w:ascii="Calibri" w:hAnsi="Calibri" w:cs="Calibri"/>
          <w:b/>
          <w:color w:val="3465A4"/>
          <w:sz w:val="28"/>
          <w:szCs w:val="28"/>
        </w:rPr>
      </w:pPr>
      <w:r>
        <w:rPr>
          <w:rFonts w:ascii="Calibri" w:hAnsi="Calibri" w:cs="Calibri"/>
          <w:b/>
          <w:color w:val="3465A4"/>
          <w:sz w:val="28"/>
          <w:szCs w:val="28"/>
        </w:rPr>
        <w:t xml:space="preserve">FICHE BÂTIMENT </w:t>
      </w:r>
    </w:p>
    <w:p w14:paraId="48304AEA" w14:textId="327B9653" w:rsidR="00EF1773" w:rsidRDefault="00EB7787">
      <w:pPr>
        <w:jc w:val="both"/>
        <w:rPr>
          <w:rFonts w:ascii="Book Antiqua" w:hAnsi="Book Antiqua" w:cs="Book Antiqua"/>
        </w:rPr>
      </w:pPr>
      <w:r>
        <w:rPr>
          <w:rFonts w:ascii="Book Antiqua" w:hAnsi="Book Antiqua" w:cs="Book Antiqua"/>
        </w:rPr>
        <w:t xml:space="preserve">SERVICE DE L’ÉTAT : </w:t>
      </w:r>
      <w:r w:rsidR="0026273B">
        <w:rPr>
          <w:rFonts w:ascii="Book Antiqua" w:hAnsi="Book Antiqua" w:cs="Book Antiqua"/>
        </w:rPr>
        <w:t>MINISTERE DE LA JUSTICE SECRETARI</w:t>
      </w:r>
      <w:r w:rsidR="00665EE0">
        <w:rPr>
          <w:rFonts w:ascii="Book Antiqua" w:hAnsi="Book Antiqua" w:cs="Book Antiqua"/>
        </w:rPr>
        <w:t>A</w:t>
      </w:r>
      <w:r w:rsidR="0026273B">
        <w:rPr>
          <w:rFonts w:ascii="Book Antiqua" w:hAnsi="Book Antiqua" w:cs="Book Antiqua"/>
        </w:rPr>
        <w:t>T GENERAL DIR-SG GRAND CENTRE</w:t>
      </w:r>
    </w:p>
    <w:p w14:paraId="7FB6D17D" w14:textId="77777777" w:rsidR="00EF1773" w:rsidRDefault="00EF1773">
      <w:pPr>
        <w:jc w:val="both"/>
        <w:rPr>
          <w:rFonts w:ascii="Book Antiqua" w:hAnsi="Book Antiqua" w:cs="Book Antiqua"/>
        </w:rPr>
      </w:pPr>
    </w:p>
    <w:p w14:paraId="238FAA7D" w14:textId="2FD67765" w:rsidR="00EF1773" w:rsidRPr="00EB7787" w:rsidRDefault="00EB7787">
      <w:pPr>
        <w:jc w:val="both"/>
        <w:rPr>
          <w:rFonts w:ascii="Book Antiqua" w:hAnsi="Book Antiqua" w:cs="Book Antiqua"/>
          <w:b/>
        </w:rPr>
      </w:pPr>
      <w:r>
        <w:rPr>
          <w:rFonts w:ascii="Book Antiqua" w:hAnsi="Book Antiqua" w:cs="Book Antiqua"/>
        </w:rPr>
        <w:t xml:space="preserve">NOM DU SITE : </w:t>
      </w:r>
      <w:r w:rsidR="0026273B">
        <w:rPr>
          <w:rFonts w:ascii="Book Antiqua" w:hAnsi="Book Antiqua" w:cs="Book Antiqua"/>
        </w:rPr>
        <w:t>NEANT</w:t>
      </w:r>
    </w:p>
    <w:p w14:paraId="598C3D79" w14:textId="77777777" w:rsidR="00EF1773" w:rsidRDefault="00EF1773">
      <w:pPr>
        <w:jc w:val="both"/>
        <w:rPr>
          <w:rFonts w:ascii="Book Antiqua" w:hAnsi="Book Antiqua" w:cs="Book Antiqua"/>
        </w:rPr>
      </w:pPr>
    </w:p>
    <w:p w14:paraId="741F3068" w14:textId="244E1480" w:rsidR="0011279C" w:rsidRPr="005C25A2" w:rsidRDefault="00EB7787" w:rsidP="00EF1773">
      <w:pPr>
        <w:jc w:val="both"/>
        <w:rPr>
          <w:rFonts w:ascii="Book Antiqua" w:hAnsi="Book Antiqua" w:cs="Book Antiqua"/>
        </w:rPr>
      </w:pPr>
      <w:r>
        <w:rPr>
          <w:rFonts w:ascii="Book Antiqua" w:hAnsi="Book Antiqua" w:cs="Book Antiqua"/>
        </w:rPr>
        <w:t xml:space="preserve">ADRESSE DU SITE : </w:t>
      </w:r>
      <w:r w:rsidR="0026273B">
        <w:rPr>
          <w:rFonts w:ascii="Book Antiqua" w:hAnsi="Book Antiqua" w:cs="Book Antiqua"/>
        </w:rPr>
        <w:t>11B RUE RENE CHAR 21000 DIJON</w:t>
      </w:r>
      <w:r>
        <w:rPr>
          <w:rFonts w:ascii="Calibri" w:hAnsi="Calibri" w:cs="Calibri"/>
          <w:b/>
          <w:bCs/>
          <w:color w:val="FFFFFF" w:themeColor="background1"/>
          <w:sz w:val="28"/>
          <w:szCs w:val="28"/>
        </w:rPr>
        <w:t>DE</w:t>
      </w:r>
      <w:r w:rsidR="0026273B">
        <w:rPr>
          <w:rFonts w:ascii="Calibri" w:hAnsi="Calibri" w:cs="Calibri"/>
          <w:b/>
          <w:bCs/>
          <w:color w:val="FFFFFF" w:themeColor="background1"/>
          <w:sz w:val="28"/>
          <w:szCs w:val="28"/>
        </w:rPr>
        <w:t xml:space="preserve">11B RUE RENE CHAR </w:t>
      </w:r>
      <w:r>
        <w:rPr>
          <w:rFonts w:ascii="Calibri" w:hAnsi="Calibri" w:cs="Calibri"/>
          <w:b/>
          <w:bCs/>
          <w:color w:val="FFFFFF" w:themeColor="background1"/>
          <w:sz w:val="28"/>
          <w:szCs w:val="28"/>
        </w:rPr>
        <w:t>SCRIPTIF DU BÂTIMENT – OCCUPATION DES LOCAUX</w:t>
      </w:r>
    </w:p>
    <w:p w14:paraId="6B9103BC" w14:textId="77777777" w:rsidR="0011279C" w:rsidRDefault="0011279C">
      <w:pPr>
        <w:pStyle w:val="Standard"/>
        <w:rPr>
          <w:b/>
          <w:bCs/>
        </w:rPr>
      </w:pPr>
    </w:p>
    <w:p w14:paraId="35492A2D" w14:textId="0E263FD9" w:rsidR="00EF1773" w:rsidRDefault="00EB7787">
      <w:pPr>
        <w:pStyle w:val="Standard"/>
        <w:jc w:val="both"/>
        <w:rPr>
          <w:rFonts w:ascii="Calibri" w:hAnsi="Calibri" w:cs="Calibri"/>
          <w:sz w:val="22"/>
          <w:szCs w:val="22"/>
        </w:rPr>
      </w:pPr>
      <w:r>
        <w:rPr>
          <w:rFonts w:ascii="Calibri" w:hAnsi="Calibri" w:cs="Calibri"/>
          <w:sz w:val="22"/>
          <w:szCs w:val="22"/>
        </w:rPr>
        <w:t>Le bâtiment a la particularité d’être</w:t>
      </w:r>
      <w:r w:rsidR="00EF1773">
        <w:rPr>
          <w:rFonts w:ascii="Calibri" w:hAnsi="Calibri" w:cs="Calibri"/>
          <w:sz w:val="22"/>
          <w:szCs w:val="22"/>
        </w:rPr>
        <w:t xml:space="preserve"> : </w:t>
      </w:r>
      <w:r w:rsidR="00665EE0">
        <w:rPr>
          <w:rFonts w:ascii="Calibri" w:hAnsi="Calibri" w:cs="Calibri"/>
          <w:sz w:val="22"/>
          <w:szCs w:val="22"/>
        </w:rPr>
        <w:t>NEANT</w:t>
      </w:r>
    </w:p>
    <w:p w14:paraId="52E3C2F5" w14:textId="77777777" w:rsidR="005C25A2" w:rsidRDefault="005C25A2">
      <w:pPr>
        <w:pStyle w:val="Standard"/>
        <w:jc w:val="both"/>
        <w:rPr>
          <w:rFonts w:ascii="Calibri" w:hAnsi="Calibri" w:cs="Calibri"/>
          <w:sz w:val="22"/>
          <w:szCs w:val="22"/>
        </w:rPr>
      </w:pPr>
    </w:p>
    <w:p w14:paraId="06BB1D34" w14:textId="27D95919" w:rsidR="0011279C" w:rsidRDefault="00EB7787">
      <w:pPr>
        <w:pStyle w:val="Standard"/>
        <w:jc w:val="both"/>
        <w:rPr>
          <w:rFonts w:ascii="Calibri" w:hAnsi="Calibri" w:cs="Calibri"/>
          <w:sz w:val="22"/>
          <w:szCs w:val="22"/>
        </w:rPr>
      </w:pPr>
      <w:r>
        <w:rPr>
          <w:rFonts w:ascii="Calibri" w:hAnsi="Calibri" w:cs="Calibri"/>
          <w:sz w:val="22"/>
          <w:szCs w:val="22"/>
        </w:rPr>
        <w:t xml:space="preserve">Le bâtiment est un établissement recevant du public catégorie : </w:t>
      </w:r>
      <w:r w:rsidR="00EF1773">
        <w:rPr>
          <w:rFonts w:ascii="Calibri" w:hAnsi="Calibri" w:cs="Calibri"/>
          <w:sz w:val="22"/>
          <w:szCs w:val="22"/>
        </w:rPr>
        <w:t xml:space="preserve">ERP </w:t>
      </w:r>
      <w:r w:rsidR="00ED1C58">
        <w:rPr>
          <w:rFonts w:ascii="Calibri" w:hAnsi="Calibri" w:cs="Calibri"/>
          <w:sz w:val="22"/>
          <w:szCs w:val="22"/>
        </w:rPr>
        <w:t>TYPE W</w:t>
      </w:r>
    </w:p>
    <w:p w14:paraId="535C1274" w14:textId="77777777" w:rsidR="00DB027F" w:rsidRDefault="00DB027F">
      <w:pPr>
        <w:pStyle w:val="Standard"/>
        <w:jc w:val="both"/>
        <w:rPr>
          <w:rFonts w:ascii="Calibri" w:hAnsi="Calibri" w:cs="Calibri"/>
          <w:sz w:val="22"/>
          <w:szCs w:val="22"/>
        </w:rPr>
      </w:pPr>
    </w:p>
    <w:p w14:paraId="0E3CDFAF" w14:textId="6BC48A52" w:rsidR="00DB027F" w:rsidRPr="00DB027F" w:rsidRDefault="00DB027F">
      <w:pPr>
        <w:pStyle w:val="Standard"/>
        <w:jc w:val="both"/>
        <w:rPr>
          <w:rFonts w:ascii="Calibri" w:hAnsi="Calibri" w:cs="Calibri"/>
          <w:color w:val="FF0000"/>
          <w:sz w:val="22"/>
          <w:szCs w:val="22"/>
        </w:rPr>
      </w:pPr>
      <w:r w:rsidRPr="00DB027F">
        <w:rPr>
          <w:rFonts w:ascii="Calibri" w:hAnsi="Calibri" w:cs="Calibri"/>
          <w:color w:val="FF0000"/>
          <w:sz w:val="22"/>
          <w:szCs w:val="22"/>
        </w:rPr>
        <w:t xml:space="preserve">La surface totale à prester sur ce </w:t>
      </w:r>
      <w:r w:rsidR="00834FBA" w:rsidRPr="00DB027F">
        <w:rPr>
          <w:rFonts w:ascii="Calibri" w:hAnsi="Calibri" w:cs="Calibri"/>
          <w:color w:val="FF0000"/>
          <w:sz w:val="22"/>
          <w:szCs w:val="22"/>
        </w:rPr>
        <w:t>bâtiment</w:t>
      </w:r>
      <w:r w:rsidRPr="00DB027F">
        <w:rPr>
          <w:rFonts w:ascii="Calibri" w:hAnsi="Calibri" w:cs="Calibri"/>
          <w:color w:val="FF0000"/>
          <w:sz w:val="22"/>
          <w:szCs w:val="22"/>
        </w:rPr>
        <w:t xml:space="preserve"> est de : </w:t>
      </w:r>
      <w:r w:rsidR="00ED1C58">
        <w:rPr>
          <w:rFonts w:ascii="Calibri" w:hAnsi="Calibri" w:cs="Calibri"/>
          <w:color w:val="FF0000"/>
          <w:sz w:val="22"/>
          <w:szCs w:val="22"/>
        </w:rPr>
        <w:t xml:space="preserve">1250 </w:t>
      </w:r>
      <w:r w:rsidRPr="00DB027F">
        <w:rPr>
          <w:rFonts w:ascii="Calibri" w:hAnsi="Calibri" w:cs="Calibri"/>
          <w:color w:val="FF0000"/>
          <w:sz w:val="22"/>
          <w:szCs w:val="22"/>
        </w:rPr>
        <w:t>m2</w:t>
      </w:r>
      <w:r>
        <w:rPr>
          <w:rFonts w:ascii="Calibri" w:hAnsi="Calibri" w:cs="Calibri"/>
          <w:color w:val="FF0000"/>
          <w:sz w:val="22"/>
          <w:szCs w:val="22"/>
        </w:rPr>
        <w:t xml:space="preserve"> (valeur indicative)</w:t>
      </w:r>
    </w:p>
    <w:p w14:paraId="505DF37F" w14:textId="77777777" w:rsidR="005C25A2" w:rsidRDefault="005C25A2">
      <w:pPr>
        <w:pStyle w:val="Standard"/>
        <w:jc w:val="both"/>
        <w:rPr>
          <w:rFonts w:ascii="Calibri" w:hAnsi="Calibri" w:cs="Calibri"/>
          <w:sz w:val="22"/>
          <w:szCs w:val="22"/>
        </w:rPr>
      </w:pPr>
    </w:p>
    <w:p w14:paraId="3F532E72" w14:textId="77777777" w:rsidR="0011279C" w:rsidRDefault="0011279C">
      <w:pPr>
        <w:pStyle w:val="Standard"/>
        <w:jc w:val="both"/>
        <w:rPr>
          <w:rFonts w:ascii="Calibri" w:hAnsi="Calibri" w:cs="Calibri"/>
          <w:sz w:val="22"/>
          <w:szCs w:val="22"/>
        </w:rPr>
      </w:pPr>
    </w:p>
    <w:tbl>
      <w:tblPr>
        <w:tblW w:w="9638" w:type="dxa"/>
        <w:tblLayout w:type="fixed"/>
        <w:tblCellMar>
          <w:left w:w="0" w:type="dxa"/>
          <w:right w:w="0" w:type="dxa"/>
        </w:tblCellMar>
        <w:tblLook w:val="0000" w:firstRow="0" w:lastRow="0" w:firstColumn="0" w:lastColumn="0" w:noHBand="0" w:noVBand="0"/>
      </w:tblPr>
      <w:tblGrid>
        <w:gridCol w:w="2100"/>
        <w:gridCol w:w="7538"/>
      </w:tblGrid>
      <w:tr w:rsidR="0011279C" w14:paraId="6512648D" w14:textId="77777777">
        <w:tc>
          <w:tcPr>
            <w:tcW w:w="2100" w:type="dxa"/>
            <w:shd w:val="clear" w:color="auto" w:fill="auto"/>
          </w:tcPr>
          <w:p w14:paraId="7529A70C" w14:textId="77777777" w:rsidR="0011279C" w:rsidRDefault="00EB7787">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Occupants</w:t>
            </w:r>
          </w:p>
          <w:p w14:paraId="59FA7D2E" w14:textId="77777777" w:rsidR="0011279C" w:rsidRDefault="0011279C">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p w14:paraId="79A1376E" w14:textId="77777777" w:rsidR="0011279C" w:rsidRDefault="0011279C">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tc>
        <w:tc>
          <w:tcPr>
            <w:tcW w:w="7537" w:type="dxa"/>
            <w:shd w:val="clear" w:color="auto" w:fill="auto"/>
          </w:tcPr>
          <w:p w14:paraId="38D8827A" w14:textId="57DB8024" w:rsidR="0011279C" w:rsidRDefault="00EB7787" w:rsidP="00EF1773">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 xml:space="preserve">Environ </w:t>
            </w:r>
            <w:r w:rsidR="00EF1773">
              <w:rPr>
                <w:rFonts w:ascii="Calibri" w:hAnsi="Calibri" w:cs="Calibri"/>
                <w:sz w:val="22"/>
                <w:szCs w:val="22"/>
              </w:rPr>
              <w:t>.</w:t>
            </w:r>
            <w:r w:rsidR="00ED1C58">
              <w:rPr>
                <w:rFonts w:ascii="Calibri" w:hAnsi="Calibri" w:cs="Calibri"/>
                <w:sz w:val="22"/>
                <w:szCs w:val="22"/>
              </w:rPr>
              <w:t>65</w:t>
            </w:r>
            <w:r w:rsidR="00EF1773">
              <w:rPr>
                <w:rFonts w:ascii="Calibri" w:hAnsi="Calibri" w:cs="Calibri"/>
                <w:sz w:val="22"/>
                <w:szCs w:val="22"/>
              </w:rPr>
              <w:t xml:space="preserve"> </w:t>
            </w:r>
            <w:r>
              <w:rPr>
                <w:rFonts w:ascii="Calibri" w:hAnsi="Calibri" w:cs="Calibri"/>
                <w:sz w:val="22"/>
                <w:szCs w:val="22"/>
              </w:rPr>
              <w:t>personnes</w:t>
            </w:r>
          </w:p>
        </w:tc>
      </w:tr>
      <w:tr w:rsidR="0011279C" w14:paraId="24A4A88F" w14:textId="77777777">
        <w:tc>
          <w:tcPr>
            <w:tcW w:w="2100" w:type="dxa"/>
            <w:shd w:val="clear" w:color="auto" w:fill="auto"/>
          </w:tcPr>
          <w:p w14:paraId="0DA85416" w14:textId="77777777" w:rsidR="0011279C" w:rsidRDefault="00EB7787">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Itinérants</w:t>
            </w:r>
          </w:p>
          <w:p w14:paraId="0DAE81D3" w14:textId="77777777" w:rsidR="0011279C" w:rsidRDefault="0011279C">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p w14:paraId="7AB7271C" w14:textId="77777777" w:rsidR="0011279C" w:rsidRDefault="0011279C">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tc>
        <w:tc>
          <w:tcPr>
            <w:tcW w:w="7537" w:type="dxa"/>
            <w:shd w:val="clear" w:color="auto" w:fill="auto"/>
          </w:tcPr>
          <w:p w14:paraId="5F64447F" w14:textId="6E22D734" w:rsidR="0011279C" w:rsidRDefault="00EF1773">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 xml:space="preserve">Environ </w:t>
            </w:r>
            <w:r w:rsidR="00ED1C58">
              <w:rPr>
                <w:rFonts w:ascii="Calibri" w:hAnsi="Calibri" w:cs="Calibri"/>
                <w:sz w:val="22"/>
                <w:szCs w:val="22"/>
              </w:rPr>
              <w:t>15</w:t>
            </w:r>
            <w:r>
              <w:rPr>
                <w:rFonts w:ascii="Calibri" w:hAnsi="Calibri" w:cs="Calibri"/>
                <w:sz w:val="22"/>
                <w:szCs w:val="22"/>
              </w:rPr>
              <w:t xml:space="preserve"> </w:t>
            </w:r>
            <w:r w:rsidR="00EB7787">
              <w:rPr>
                <w:rFonts w:ascii="Calibri" w:hAnsi="Calibri" w:cs="Calibri"/>
                <w:sz w:val="22"/>
                <w:szCs w:val="22"/>
              </w:rPr>
              <w:t xml:space="preserve">personnes </w:t>
            </w:r>
            <w:r>
              <w:rPr>
                <w:rFonts w:ascii="Calibri" w:hAnsi="Calibri" w:cs="Calibri"/>
                <w:sz w:val="22"/>
                <w:szCs w:val="22"/>
              </w:rPr>
              <w:t>par mois</w:t>
            </w:r>
          </w:p>
        </w:tc>
      </w:tr>
      <w:tr w:rsidR="0011279C" w14:paraId="298B2BC5" w14:textId="77777777">
        <w:tc>
          <w:tcPr>
            <w:tcW w:w="2100" w:type="dxa"/>
            <w:shd w:val="clear" w:color="auto" w:fill="auto"/>
          </w:tcPr>
          <w:p w14:paraId="5BE3496B" w14:textId="77777777" w:rsidR="0011279C" w:rsidRDefault="00EB7787">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Visiteurs</w:t>
            </w:r>
          </w:p>
        </w:tc>
        <w:tc>
          <w:tcPr>
            <w:tcW w:w="7537" w:type="dxa"/>
            <w:shd w:val="clear" w:color="auto" w:fill="auto"/>
          </w:tcPr>
          <w:p w14:paraId="3984750C" w14:textId="0D224EF2" w:rsidR="0011279C" w:rsidRDefault="00ED1C58">
            <w:pPr>
              <w:pStyle w:val="Contenudetableau"/>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40</w:t>
            </w:r>
            <w:r w:rsidR="00EF1773">
              <w:rPr>
                <w:rFonts w:ascii="Calibri" w:hAnsi="Calibri" w:cs="Calibri"/>
                <w:sz w:val="22"/>
                <w:szCs w:val="22"/>
              </w:rPr>
              <w:t xml:space="preserve">personnes en moyenne par mois </w:t>
            </w:r>
          </w:p>
        </w:tc>
      </w:tr>
    </w:tbl>
    <w:p w14:paraId="5B1AF94F" w14:textId="77777777" w:rsidR="0011279C" w:rsidRDefault="0011279C">
      <w:pPr>
        <w:pStyle w:val="Standard"/>
        <w:jc w:val="both"/>
        <w:rPr>
          <w:rFonts w:ascii="Calibri" w:hAnsi="Calibri" w:cs="Calibri"/>
          <w:sz w:val="22"/>
          <w:szCs w:val="22"/>
        </w:rPr>
      </w:pPr>
    </w:p>
    <w:p w14:paraId="34DB3640" w14:textId="77777777" w:rsidR="0011279C" w:rsidRDefault="00EB7787">
      <w:pPr>
        <w:pStyle w:val="Standard"/>
        <w:jc w:val="both"/>
        <w:rPr>
          <w:rFonts w:ascii="Calibri" w:hAnsi="Calibri" w:cs="Calibri"/>
          <w:sz w:val="22"/>
          <w:szCs w:val="22"/>
        </w:rPr>
      </w:pPr>
      <w:r w:rsidRPr="00F37BD5">
        <w:rPr>
          <w:rFonts w:ascii="Calibri" w:hAnsi="Calibri" w:cs="Calibri"/>
          <w:sz w:val="22"/>
          <w:szCs w:val="22"/>
        </w:rPr>
        <w:t>Les principales caractéristiques du bâtiment sont présentées ci-après :</w:t>
      </w:r>
      <w:r w:rsidR="00EF1773" w:rsidRPr="00F37BD5">
        <w:rPr>
          <w:rFonts w:ascii="Calibri" w:hAnsi="Calibri" w:cs="Calibri"/>
          <w:sz w:val="22"/>
          <w:szCs w:val="22"/>
        </w:rPr>
        <w:t xml:space="preserve"> </w:t>
      </w:r>
      <w:r w:rsidR="00F37BD5">
        <w:rPr>
          <w:rFonts w:ascii="Calibri" w:hAnsi="Calibri" w:cs="Calibri"/>
          <w:sz w:val="22"/>
          <w:szCs w:val="22"/>
        </w:rPr>
        <w:t xml:space="preserve">(cette liste est non exhaustive et devra </w:t>
      </w:r>
      <w:r w:rsidR="00834FBA">
        <w:rPr>
          <w:rFonts w:ascii="Calibri" w:hAnsi="Calibri" w:cs="Calibri"/>
          <w:sz w:val="22"/>
          <w:szCs w:val="22"/>
        </w:rPr>
        <w:t>être</w:t>
      </w:r>
      <w:r w:rsidR="00F37BD5">
        <w:rPr>
          <w:rFonts w:ascii="Calibri" w:hAnsi="Calibri" w:cs="Calibri"/>
          <w:sz w:val="22"/>
          <w:szCs w:val="22"/>
        </w:rPr>
        <w:t xml:space="preserve"> complétée par l’e</w:t>
      </w:r>
      <w:r w:rsidR="00D61547">
        <w:rPr>
          <w:rFonts w:ascii="Calibri" w:hAnsi="Calibri" w:cs="Calibri"/>
          <w:sz w:val="22"/>
          <w:szCs w:val="22"/>
        </w:rPr>
        <w:t xml:space="preserve">xamen visuel du </w:t>
      </w:r>
      <w:r w:rsidR="00834FBA">
        <w:rPr>
          <w:rFonts w:ascii="Calibri" w:hAnsi="Calibri" w:cs="Calibri"/>
          <w:sz w:val="22"/>
          <w:szCs w:val="22"/>
        </w:rPr>
        <w:t>bâtiment</w:t>
      </w:r>
      <w:r w:rsidR="00D61547">
        <w:rPr>
          <w:rFonts w:ascii="Calibri" w:hAnsi="Calibri" w:cs="Calibri"/>
          <w:sz w:val="22"/>
          <w:szCs w:val="22"/>
        </w:rPr>
        <w:t xml:space="preserve"> du </w:t>
      </w:r>
      <w:r w:rsidR="00F37BD5">
        <w:rPr>
          <w:rFonts w:ascii="Calibri" w:hAnsi="Calibri" w:cs="Calibri"/>
          <w:sz w:val="22"/>
          <w:szCs w:val="22"/>
        </w:rPr>
        <w:t>candidat lors de la visite de site</w:t>
      </w:r>
      <w:r w:rsidR="00D61547">
        <w:rPr>
          <w:rFonts w:ascii="Calibri" w:hAnsi="Calibri" w:cs="Calibri"/>
          <w:sz w:val="22"/>
          <w:szCs w:val="22"/>
        </w:rPr>
        <w:t xml:space="preserve"> obligatoire et préalable à la remise des </w:t>
      </w:r>
      <w:r w:rsidR="00834FBA">
        <w:rPr>
          <w:rFonts w:ascii="Calibri" w:hAnsi="Calibri" w:cs="Calibri"/>
          <w:sz w:val="22"/>
          <w:szCs w:val="22"/>
        </w:rPr>
        <w:t>offres)</w:t>
      </w:r>
    </w:p>
    <w:p w14:paraId="58BCF3F7" w14:textId="77777777" w:rsidR="00F37BD5" w:rsidRPr="00F37BD5" w:rsidRDefault="00F37BD5">
      <w:pPr>
        <w:pStyle w:val="Standard"/>
        <w:jc w:val="both"/>
        <w:rPr>
          <w:rFonts w:ascii="Calibri" w:hAnsi="Calibri" w:cs="Calibri"/>
          <w:sz w:val="22"/>
          <w:szCs w:val="22"/>
        </w:rPr>
      </w:pPr>
    </w:p>
    <w:p w14:paraId="63E825D7" w14:textId="77777777" w:rsidR="005C25A2" w:rsidRDefault="005C25A2">
      <w:pPr>
        <w:pStyle w:val="Standard"/>
        <w:jc w:val="both"/>
        <w:rPr>
          <w:rFonts w:ascii="Calibri" w:hAnsi="Calibri" w:cs="Calibri"/>
          <w:sz w:val="22"/>
          <w:szCs w:val="22"/>
        </w:rPr>
      </w:pPr>
      <w:r w:rsidRPr="00F37BD5">
        <w:rPr>
          <w:rFonts w:ascii="Calibri" w:hAnsi="Calibri" w:cs="Calibri"/>
          <w:sz w:val="22"/>
          <w:szCs w:val="22"/>
        </w:rPr>
        <w:t xml:space="preserve">Ces caractéristiques </w:t>
      </w:r>
      <w:r w:rsidR="00F37BD5">
        <w:rPr>
          <w:rFonts w:ascii="Calibri" w:hAnsi="Calibri" w:cs="Calibri"/>
          <w:sz w:val="22"/>
          <w:szCs w:val="22"/>
        </w:rPr>
        <w:t xml:space="preserve">indiquées </w:t>
      </w:r>
      <w:r w:rsidRPr="00F37BD5">
        <w:rPr>
          <w:rFonts w:ascii="Calibri" w:hAnsi="Calibri" w:cs="Calibri"/>
          <w:sz w:val="22"/>
          <w:szCs w:val="22"/>
        </w:rPr>
        <w:t xml:space="preserve">sont de nature à impacter de façon </w:t>
      </w:r>
      <w:r w:rsidR="00834FBA" w:rsidRPr="00F37BD5">
        <w:rPr>
          <w:rFonts w:ascii="Calibri" w:hAnsi="Calibri" w:cs="Calibri"/>
          <w:sz w:val="22"/>
          <w:szCs w:val="22"/>
        </w:rPr>
        <w:t>particulière</w:t>
      </w:r>
      <w:r w:rsidRPr="00F37BD5">
        <w:rPr>
          <w:rFonts w:ascii="Calibri" w:hAnsi="Calibri" w:cs="Calibri"/>
          <w:sz w:val="22"/>
          <w:szCs w:val="22"/>
        </w:rPr>
        <w:t xml:space="preserve"> la prestation de propreté :</w:t>
      </w:r>
      <w:r>
        <w:rPr>
          <w:rFonts w:ascii="Calibri" w:hAnsi="Calibri" w:cs="Calibri"/>
          <w:sz w:val="22"/>
          <w:szCs w:val="22"/>
        </w:rPr>
        <w:t xml:space="preserve"> </w:t>
      </w:r>
    </w:p>
    <w:p w14:paraId="5C00A483" w14:textId="77777777" w:rsidR="005C25A2" w:rsidRDefault="005C25A2">
      <w:pPr>
        <w:pStyle w:val="Standard"/>
        <w:jc w:val="both"/>
        <w:rPr>
          <w:rFonts w:ascii="Calibri" w:hAnsi="Calibri" w:cs="Calibri"/>
          <w:sz w:val="22"/>
          <w:szCs w:val="22"/>
        </w:rPr>
      </w:pPr>
    </w:p>
    <w:p w14:paraId="5AAF55E6" w14:textId="77777777" w:rsidR="0011279C" w:rsidRDefault="0011279C">
      <w:pPr>
        <w:pStyle w:val="Standard"/>
        <w:rPr>
          <w:rFonts w:ascii="Calibri" w:hAnsi="Calibri" w:cs="Calibri"/>
          <w:sz w:val="22"/>
          <w:szCs w:val="22"/>
        </w:rPr>
      </w:pPr>
    </w:p>
    <w:tbl>
      <w:tblPr>
        <w:tblW w:w="9638" w:type="dxa"/>
        <w:tblInd w:w="60" w:type="dxa"/>
        <w:tblLayout w:type="fixed"/>
        <w:tblCellMar>
          <w:top w:w="55" w:type="dxa"/>
          <w:left w:w="55" w:type="dxa"/>
          <w:bottom w:w="55" w:type="dxa"/>
          <w:right w:w="55" w:type="dxa"/>
        </w:tblCellMar>
        <w:tblLook w:val="0000" w:firstRow="0" w:lastRow="0" w:firstColumn="0" w:lastColumn="0" w:noHBand="0" w:noVBand="0"/>
      </w:tblPr>
      <w:tblGrid>
        <w:gridCol w:w="2100"/>
        <w:gridCol w:w="7538"/>
      </w:tblGrid>
      <w:tr w:rsidR="0011279C" w14:paraId="0F6FFD22" w14:textId="77777777">
        <w:tc>
          <w:tcPr>
            <w:tcW w:w="2100" w:type="dxa"/>
            <w:tcBorders>
              <w:top w:val="single" w:sz="4" w:space="0" w:color="000000"/>
              <w:left w:val="single" w:sz="4" w:space="0" w:color="000000"/>
              <w:bottom w:val="single" w:sz="4" w:space="0" w:color="000000"/>
            </w:tcBorders>
            <w:shd w:val="clear" w:color="auto" w:fill="auto"/>
          </w:tcPr>
          <w:p w14:paraId="137F352B" w14:textId="77777777" w:rsidR="0011279C" w:rsidRDefault="00EB7787">
            <w:pPr>
              <w:pStyle w:val="Contenudetableau"/>
              <w:rPr>
                <w:rFonts w:ascii="Calibri" w:hAnsi="Calibri" w:cs="Calibri"/>
                <w:color w:val="000000"/>
                <w:sz w:val="22"/>
                <w:szCs w:val="22"/>
              </w:rPr>
            </w:pPr>
            <w:r>
              <w:rPr>
                <w:rFonts w:ascii="Calibri" w:hAnsi="Calibri" w:cs="Calibri"/>
                <w:color w:val="000000"/>
                <w:sz w:val="22"/>
                <w:szCs w:val="22"/>
              </w:rPr>
              <w:t>Structure</w:t>
            </w:r>
            <w:r w:rsidR="005C25A2">
              <w:rPr>
                <w:rFonts w:ascii="Calibri" w:hAnsi="Calibri" w:cs="Calibri"/>
                <w:color w:val="000000"/>
                <w:sz w:val="22"/>
                <w:szCs w:val="22"/>
              </w:rPr>
              <w:t xml:space="preserve"> du </w:t>
            </w:r>
            <w:r w:rsidR="00834FBA">
              <w:rPr>
                <w:rFonts w:ascii="Calibri" w:hAnsi="Calibri" w:cs="Calibri"/>
                <w:color w:val="000000"/>
                <w:sz w:val="22"/>
                <w:szCs w:val="22"/>
              </w:rPr>
              <w:t>bâtiment</w:t>
            </w:r>
            <w:r w:rsidR="005C25A2">
              <w:rPr>
                <w:rFonts w:ascii="Calibri" w:hAnsi="Calibri" w:cs="Calibri"/>
                <w:color w:val="000000"/>
                <w:sz w:val="22"/>
                <w:szCs w:val="22"/>
              </w:rPr>
              <w:t xml:space="preserve"> ...</w:t>
            </w:r>
          </w:p>
        </w:tc>
        <w:tc>
          <w:tcPr>
            <w:tcW w:w="7537" w:type="dxa"/>
            <w:tcBorders>
              <w:top w:val="single" w:sz="4" w:space="0" w:color="000000"/>
              <w:left w:val="single" w:sz="4" w:space="0" w:color="000000"/>
              <w:bottom w:val="single" w:sz="4" w:space="0" w:color="000000"/>
              <w:right w:val="single" w:sz="4" w:space="0" w:color="000000"/>
            </w:tcBorders>
            <w:shd w:val="clear" w:color="auto" w:fill="auto"/>
          </w:tcPr>
          <w:p w14:paraId="12277995" w14:textId="0189B935" w:rsidR="0011279C" w:rsidRDefault="00ED1C58">
            <w:pPr>
              <w:pStyle w:val="Contenudetableau"/>
              <w:jc w:val="both"/>
              <w:rPr>
                <w:rFonts w:ascii="Calibri" w:hAnsi="Calibri" w:cs="Calibri"/>
                <w:color w:val="000000"/>
                <w:sz w:val="22"/>
                <w:szCs w:val="22"/>
              </w:rPr>
            </w:pPr>
            <w:r>
              <w:rPr>
                <w:rFonts w:ascii="Calibri" w:hAnsi="Calibri" w:cs="Calibri"/>
                <w:color w:val="000000"/>
                <w:sz w:val="22"/>
                <w:szCs w:val="22"/>
              </w:rPr>
              <w:t>BATIMENT DE BUREAUX</w:t>
            </w:r>
          </w:p>
        </w:tc>
      </w:tr>
      <w:tr w:rsidR="0011279C" w14:paraId="60A9C9D2" w14:textId="77777777">
        <w:tc>
          <w:tcPr>
            <w:tcW w:w="2100" w:type="dxa"/>
            <w:tcBorders>
              <w:left w:val="single" w:sz="4" w:space="0" w:color="000000"/>
              <w:bottom w:val="single" w:sz="4" w:space="0" w:color="000000"/>
            </w:tcBorders>
            <w:shd w:val="clear" w:color="auto" w:fill="auto"/>
          </w:tcPr>
          <w:p w14:paraId="564EB713" w14:textId="77777777" w:rsidR="0011279C" w:rsidRDefault="00EB7787">
            <w:pPr>
              <w:pStyle w:val="Contenudetableau"/>
              <w:rPr>
                <w:rFonts w:ascii="Calibri" w:hAnsi="Calibri" w:cs="Calibri"/>
                <w:color w:val="000000"/>
                <w:sz w:val="22"/>
                <w:szCs w:val="22"/>
              </w:rPr>
            </w:pPr>
            <w:r>
              <w:rPr>
                <w:rFonts w:ascii="Calibri" w:hAnsi="Calibri" w:cs="Calibri"/>
                <w:color w:val="000000"/>
                <w:sz w:val="22"/>
                <w:szCs w:val="22"/>
              </w:rPr>
              <w:t>Circulation ...</w:t>
            </w:r>
          </w:p>
        </w:tc>
        <w:tc>
          <w:tcPr>
            <w:tcW w:w="7537" w:type="dxa"/>
            <w:tcBorders>
              <w:left w:val="single" w:sz="4" w:space="0" w:color="000000"/>
              <w:bottom w:val="single" w:sz="4" w:space="0" w:color="000000"/>
              <w:right w:val="single" w:sz="4" w:space="0" w:color="000000"/>
            </w:tcBorders>
            <w:shd w:val="clear" w:color="auto" w:fill="auto"/>
          </w:tcPr>
          <w:p w14:paraId="24D236CF" w14:textId="5CD351DF" w:rsidR="00EF1773" w:rsidRDefault="00ED1C58" w:rsidP="00EF1773">
            <w:pPr>
              <w:pStyle w:val="Contenudetableau"/>
              <w:jc w:val="both"/>
              <w:rPr>
                <w:rFonts w:ascii="Calibri" w:hAnsi="Calibri" w:cs="Calibri"/>
                <w:color w:val="000000"/>
                <w:sz w:val="22"/>
                <w:szCs w:val="22"/>
              </w:rPr>
            </w:pPr>
            <w:r>
              <w:rPr>
                <w:rFonts w:ascii="Calibri" w:hAnsi="Calibri" w:cs="Calibri"/>
                <w:color w:val="000000"/>
                <w:sz w:val="22"/>
                <w:szCs w:val="22"/>
              </w:rPr>
              <w:t>RAS</w:t>
            </w:r>
          </w:p>
          <w:p w14:paraId="2F8D740C" w14:textId="77777777" w:rsidR="0011279C" w:rsidRDefault="0011279C">
            <w:pPr>
              <w:pStyle w:val="Contenudetableau"/>
              <w:jc w:val="both"/>
              <w:rPr>
                <w:rFonts w:ascii="Calibri" w:hAnsi="Calibri" w:cs="Calibri"/>
                <w:color w:val="000000"/>
                <w:sz w:val="22"/>
                <w:szCs w:val="22"/>
              </w:rPr>
            </w:pPr>
          </w:p>
        </w:tc>
      </w:tr>
      <w:tr w:rsidR="0011279C" w14:paraId="5B017595" w14:textId="77777777">
        <w:tc>
          <w:tcPr>
            <w:tcW w:w="2100" w:type="dxa"/>
            <w:tcBorders>
              <w:left w:val="single" w:sz="4" w:space="0" w:color="000000"/>
              <w:bottom w:val="single" w:sz="4" w:space="0" w:color="000000"/>
            </w:tcBorders>
            <w:shd w:val="clear" w:color="auto" w:fill="auto"/>
          </w:tcPr>
          <w:p w14:paraId="6CB078D8" w14:textId="77777777" w:rsidR="0011279C" w:rsidRDefault="00EB7787">
            <w:pPr>
              <w:pStyle w:val="Contenudetableau"/>
              <w:rPr>
                <w:rFonts w:ascii="Calibri" w:hAnsi="Calibri" w:cs="Calibri"/>
                <w:color w:val="000000"/>
                <w:sz w:val="22"/>
                <w:szCs w:val="22"/>
              </w:rPr>
            </w:pPr>
            <w:r>
              <w:rPr>
                <w:rFonts w:ascii="Calibri" w:hAnsi="Calibri" w:cs="Calibri"/>
                <w:color w:val="000000"/>
                <w:sz w:val="22"/>
                <w:szCs w:val="22"/>
              </w:rPr>
              <w:t>Bureau /  salle de réunion ...</w:t>
            </w:r>
          </w:p>
        </w:tc>
        <w:tc>
          <w:tcPr>
            <w:tcW w:w="7537" w:type="dxa"/>
            <w:tcBorders>
              <w:left w:val="single" w:sz="4" w:space="0" w:color="000000"/>
              <w:bottom w:val="single" w:sz="4" w:space="0" w:color="000000"/>
              <w:right w:val="single" w:sz="4" w:space="0" w:color="000000"/>
            </w:tcBorders>
            <w:shd w:val="clear" w:color="auto" w:fill="auto"/>
          </w:tcPr>
          <w:p w14:paraId="4918E477" w14:textId="38BCFA43" w:rsidR="0011279C" w:rsidRDefault="00ED1C58" w:rsidP="00EF1773">
            <w:pPr>
              <w:pStyle w:val="Contenudetableau"/>
              <w:jc w:val="both"/>
              <w:rPr>
                <w:rFonts w:ascii="Calibri" w:hAnsi="Calibri" w:cs="Calibri"/>
                <w:color w:val="000000"/>
                <w:sz w:val="22"/>
                <w:szCs w:val="22"/>
              </w:rPr>
            </w:pPr>
            <w:r>
              <w:rPr>
                <w:rFonts w:ascii="Calibri" w:hAnsi="Calibri" w:cs="Calibri"/>
                <w:color w:val="000000"/>
                <w:sz w:val="22"/>
                <w:szCs w:val="22"/>
              </w:rPr>
              <w:t>RAS</w:t>
            </w:r>
          </w:p>
        </w:tc>
      </w:tr>
      <w:tr w:rsidR="0011279C" w14:paraId="59C87674" w14:textId="77777777">
        <w:tc>
          <w:tcPr>
            <w:tcW w:w="2100" w:type="dxa"/>
            <w:tcBorders>
              <w:left w:val="single" w:sz="4" w:space="0" w:color="000000"/>
              <w:bottom w:val="single" w:sz="4" w:space="0" w:color="000000"/>
            </w:tcBorders>
            <w:shd w:val="clear" w:color="auto" w:fill="auto"/>
          </w:tcPr>
          <w:p w14:paraId="6208B27D" w14:textId="77777777" w:rsidR="0011279C" w:rsidRDefault="00EB7787">
            <w:pPr>
              <w:pStyle w:val="Contenudetableau"/>
              <w:rPr>
                <w:rFonts w:ascii="Calibri" w:hAnsi="Calibri" w:cs="Calibri"/>
                <w:color w:val="000000"/>
                <w:sz w:val="22"/>
                <w:szCs w:val="22"/>
              </w:rPr>
            </w:pPr>
            <w:r>
              <w:rPr>
                <w:rFonts w:ascii="Calibri" w:hAnsi="Calibri" w:cs="Calibri"/>
                <w:color w:val="000000"/>
                <w:sz w:val="22"/>
                <w:szCs w:val="22"/>
              </w:rPr>
              <w:t xml:space="preserve">Ascenseur </w:t>
            </w:r>
            <w:r w:rsidR="00924684">
              <w:rPr>
                <w:rFonts w:ascii="Calibri" w:hAnsi="Calibri" w:cs="Calibri"/>
                <w:color w:val="000000"/>
                <w:sz w:val="22"/>
                <w:szCs w:val="22"/>
              </w:rPr>
              <w:t xml:space="preserve">Escaliers </w:t>
            </w:r>
            <w:r>
              <w:rPr>
                <w:rFonts w:ascii="Calibri" w:hAnsi="Calibri" w:cs="Calibri"/>
                <w:color w:val="000000"/>
                <w:sz w:val="22"/>
                <w:szCs w:val="22"/>
              </w:rPr>
              <w:t>...</w:t>
            </w:r>
          </w:p>
        </w:tc>
        <w:tc>
          <w:tcPr>
            <w:tcW w:w="7537" w:type="dxa"/>
            <w:tcBorders>
              <w:left w:val="single" w:sz="4" w:space="0" w:color="000000"/>
              <w:bottom w:val="single" w:sz="4" w:space="0" w:color="000000"/>
              <w:right w:val="single" w:sz="4" w:space="0" w:color="000000"/>
            </w:tcBorders>
            <w:shd w:val="clear" w:color="auto" w:fill="auto"/>
          </w:tcPr>
          <w:p w14:paraId="02B44BB1" w14:textId="561AF06D" w:rsidR="0011279C" w:rsidRDefault="00ED1C58">
            <w:pPr>
              <w:pStyle w:val="Contenudetableau"/>
              <w:jc w:val="both"/>
              <w:rPr>
                <w:rFonts w:ascii="Calibri" w:hAnsi="Calibri" w:cs="Calibri"/>
                <w:color w:val="000000"/>
                <w:sz w:val="22"/>
                <w:szCs w:val="22"/>
              </w:rPr>
            </w:pPr>
            <w:r>
              <w:rPr>
                <w:rFonts w:ascii="Calibri" w:hAnsi="Calibri" w:cs="Calibri"/>
                <w:color w:val="000000"/>
                <w:sz w:val="22"/>
                <w:szCs w:val="22"/>
              </w:rPr>
              <w:t>ESCALIERS UNIQUEMENTS</w:t>
            </w:r>
          </w:p>
        </w:tc>
      </w:tr>
      <w:tr w:rsidR="0011279C" w14:paraId="32ACD193" w14:textId="77777777">
        <w:tc>
          <w:tcPr>
            <w:tcW w:w="2100" w:type="dxa"/>
            <w:tcBorders>
              <w:left w:val="single" w:sz="4" w:space="0" w:color="000000"/>
              <w:bottom w:val="single" w:sz="4" w:space="0" w:color="000000"/>
            </w:tcBorders>
            <w:shd w:val="clear" w:color="auto" w:fill="auto"/>
          </w:tcPr>
          <w:p w14:paraId="7A751FF9" w14:textId="77777777" w:rsidR="0011279C" w:rsidRDefault="00EB7787">
            <w:pPr>
              <w:pStyle w:val="Contenudetableau"/>
              <w:rPr>
                <w:rFonts w:ascii="Calibri" w:hAnsi="Calibri" w:cs="Calibri"/>
                <w:color w:val="000000"/>
                <w:sz w:val="22"/>
                <w:szCs w:val="22"/>
              </w:rPr>
            </w:pPr>
            <w:r>
              <w:rPr>
                <w:rFonts w:ascii="Calibri" w:hAnsi="Calibri" w:cs="Calibri"/>
                <w:color w:val="000000"/>
                <w:sz w:val="22"/>
                <w:szCs w:val="22"/>
              </w:rPr>
              <w:t xml:space="preserve">Espace communication </w:t>
            </w:r>
            <w:r w:rsidR="00924684">
              <w:rPr>
                <w:rFonts w:ascii="Calibri" w:hAnsi="Calibri" w:cs="Calibri"/>
                <w:color w:val="000000"/>
                <w:sz w:val="22"/>
                <w:szCs w:val="22"/>
              </w:rPr>
              <w:t xml:space="preserve">, locaux spécifiques </w:t>
            </w:r>
            <w:r>
              <w:rPr>
                <w:rFonts w:ascii="Calibri" w:hAnsi="Calibri" w:cs="Calibri"/>
                <w:color w:val="000000"/>
                <w:sz w:val="22"/>
                <w:szCs w:val="22"/>
              </w:rPr>
              <w:t>...</w:t>
            </w:r>
          </w:p>
        </w:tc>
        <w:tc>
          <w:tcPr>
            <w:tcW w:w="7537" w:type="dxa"/>
            <w:tcBorders>
              <w:left w:val="single" w:sz="4" w:space="0" w:color="000000"/>
              <w:bottom w:val="single" w:sz="4" w:space="0" w:color="000000"/>
              <w:right w:val="single" w:sz="4" w:space="0" w:color="000000"/>
            </w:tcBorders>
            <w:shd w:val="clear" w:color="auto" w:fill="auto"/>
          </w:tcPr>
          <w:p w14:paraId="7A589082" w14:textId="22F91409" w:rsidR="0011279C" w:rsidRDefault="00ED1C58">
            <w:pPr>
              <w:pStyle w:val="Contenudetableau"/>
              <w:jc w:val="both"/>
              <w:rPr>
                <w:rFonts w:ascii="Calibri" w:hAnsi="Calibri" w:cs="Calibri"/>
                <w:color w:val="000000"/>
                <w:sz w:val="22"/>
                <w:szCs w:val="22"/>
              </w:rPr>
            </w:pPr>
            <w:r>
              <w:rPr>
                <w:rFonts w:ascii="Calibri" w:hAnsi="Calibri" w:cs="Calibri"/>
                <w:color w:val="000000"/>
                <w:sz w:val="22"/>
                <w:szCs w:val="22"/>
              </w:rPr>
              <w:t>2 LOCAUX TECHNIQUES ET UN LOCAL DE STOCKAGE</w:t>
            </w:r>
          </w:p>
        </w:tc>
      </w:tr>
      <w:tr w:rsidR="0011279C" w14:paraId="334A437B" w14:textId="77777777">
        <w:tc>
          <w:tcPr>
            <w:tcW w:w="2100" w:type="dxa"/>
            <w:tcBorders>
              <w:left w:val="single" w:sz="4" w:space="0" w:color="000000"/>
              <w:bottom w:val="single" w:sz="4" w:space="0" w:color="000000"/>
            </w:tcBorders>
            <w:shd w:val="clear" w:color="auto" w:fill="auto"/>
          </w:tcPr>
          <w:p w14:paraId="2AF0C21B" w14:textId="77777777" w:rsidR="0011279C" w:rsidRDefault="00EB7787">
            <w:pPr>
              <w:pStyle w:val="Contenudetableau"/>
              <w:rPr>
                <w:rFonts w:ascii="Calibri" w:hAnsi="Calibri" w:cs="Calibri"/>
                <w:color w:val="000000"/>
                <w:sz w:val="22"/>
                <w:szCs w:val="22"/>
              </w:rPr>
            </w:pPr>
            <w:r>
              <w:rPr>
                <w:rFonts w:ascii="Calibri" w:hAnsi="Calibri" w:cs="Calibri"/>
                <w:color w:val="000000"/>
                <w:sz w:val="22"/>
                <w:szCs w:val="22"/>
              </w:rPr>
              <w:t>Sanitaire / point d’eau ...</w:t>
            </w:r>
          </w:p>
        </w:tc>
        <w:tc>
          <w:tcPr>
            <w:tcW w:w="7537" w:type="dxa"/>
            <w:tcBorders>
              <w:left w:val="single" w:sz="4" w:space="0" w:color="000000"/>
              <w:bottom w:val="single" w:sz="4" w:space="0" w:color="000000"/>
              <w:right w:val="single" w:sz="4" w:space="0" w:color="000000"/>
            </w:tcBorders>
            <w:shd w:val="clear" w:color="auto" w:fill="auto"/>
          </w:tcPr>
          <w:p w14:paraId="71534725" w14:textId="77777777" w:rsidR="0011279C" w:rsidRDefault="00EB7787">
            <w:pPr>
              <w:pStyle w:val="Contenudetableau"/>
              <w:jc w:val="both"/>
              <w:rPr>
                <w:rFonts w:ascii="Calibri" w:hAnsi="Calibri" w:cs="Calibri"/>
                <w:color w:val="000000"/>
                <w:sz w:val="22"/>
                <w:szCs w:val="22"/>
              </w:rPr>
            </w:pPr>
            <w:r>
              <w:rPr>
                <w:rFonts w:ascii="Calibri" w:hAnsi="Calibri" w:cs="Calibri"/>
                <w:color w:val="000000"/>
                <w:sz w:val="22"/>
                <w:szCs w:val="22"/>
              </w:rPr>
              <w:t>Le bâtiment comporte</w:t>
            </w:r>
          </w:p>
          <w:p w14:paraId="22DD3F45" w14:textId="6439F623" w:rsidR="0011279C" w:rsidRDefault="00EF1773">
            <w:pPr>
              <w:pStyle w:val="Contenudetableau"/>
              <w:jc w:val="both"/>
              <w:rPr>
                <w:rFonts w:ascii="Calibri" w:hAnsi="Calibri" w:cs="Calibri"/>
                <w:color w:val="000000"/>
                <w:sz w:val="22"/>
                <w:szCs w:val="22"/>
              </w:rPr>
            </w:pPr>
            <w:r>
              <w:rPr>
                <w:rFonts w:ascii="Calibri" w:hAnsi="Calibri" w:cs="Calibri"/>
                <w:color w:val="000000"/>
                <w:sz w:val="22"/>
                <w:szCs w:val="22"/>
              </w:rPr>
              <w:t xml:space="preserve">-  </w:t>
            </w:r>
            <w:r w:rsidR="00B777D5">
              <w:rPr>
                <w:rFonts w:ascii="Calibri" w:hAnsi="Calibri" w:cs="Calibri"/>
                <w:color w:val="000000"/>
                <w:sz w:val="22"/>
                <w:szCs w:val="22"/>
              </w:rPr>
              <w:t>7</w:t>
            </w:r>
            <w:r>
              <w:rPr>
                <w:rFonts w:ascii="Calibri" w:hAnsi="Calibri" w:cs="Calibri"/>
                <w:color w:val="000000"/>
                <w:sz w:val="22"/>
                <w:szCs w:val="22"/>
              </w:rPr>
              <w:t xml:space="preserve"> </w:t>
            </w:r>
            <w:r w:rsidR="00EB7787">
              <w:rPr>
                <w:rFonts w:ascii="Calibri" w:hAnsi="Calibri" w:cs="Calibri"/>
                <w:color w:val="000000"/>
                <w:sz w:val="22"/>
                <w:szCs w:val="22"/>
              </w:rPr>
              <w:t>sanitaires</w:t>
            </w:r>
            <w:r w:rsidR="00B777D5">
              <w:rPr>
                <w:rFonts w:ascii="Calibri" w:hAnsi="Calibri" w:cs="Calibri"/>
                <w:color w:val="000000"/>
                <w:sz w:val="22"/>
                <w:szCs w:val="22"/>
              </w:rPr>
              <w:t xml:space="preserve"> et une douche</w:t>
            </w:r>
          </w:p>
          <w:p w14:paraId="1CD0F20A" w14:textId="051DF20F" w:rsidR="0011279C" w:rsidRDefault="00EF1773">
            <w:pPr>
              <w:pStyle w:val="Contenudetableau"/>
              <w:jc w:val="both"/>
              <w:rPr>
                <w:rFonts w:ascii="Calibri" w:hAnsi="Calibri" w:cs="Calibri"/>
                <w:color w:val="000000"/>
                <w:sz w:val="22"/>
                <w:szCs w:val="22"/>
              </w:rPr>
            </w:pPr>
            <w:r>
              <w:rPr>
                <w:rFonts w:ascii="Calibri" w:hAnsi="Calibri" w:cs="Calibri"/>
                <w:color w:val="000000"/>
                <w:sz w:val="22"/>
                <w:szCs w:val="22"/>
              </w:rPr>
              <w:t xml:space="preserve">- </w:t>
            </w:r>
            <w:r w:rsidR="00B777D5">
              <w:rPr>
                <w:rFonts w:ascii="Calibri" w:hAnsi="Calibri" w:cs="Calibri"/>
                <w:color w:val="000000"/>
                <w:sz w:val="22"/>
                <w:szCs w:val="22"/>
              </w:rPr>
              <w:t>2</w:t>
            </w:r>
            <w:r>
              <w:rPr>
                <w:rFonts w:ascii="Calibri" w:hAnsi="Calibri" w:cs="Calibri"/>
                <w:color w:val="000000"/>
                <w:sz w:val="22"/>
                <w:szCs w:val="22"/>
              </w:rPr>
              <w:t xml:space="preserve"> </w:t>
            </w:r>
            <w:r w:rsidR="00EB7787">
              <w:rPr>
                <w:rFonts w:ascii="Calibri" w:hAnsi="Calibri" w:cs="Calibri"/>
                <w:color w:val="000000"/>
                <w:sz w:val="22"/>
                <w:szCs w:val="22"/>
              </w:rPr>
              <w:t>points d’eau</w:t>
            </w:r>
            <w:r w:rsidR="00B777D5">
              <w:rPr>
                <w:rFonts w:ascii="Calibri" w:hAnsi="Calibri" w:cs="Calibri"/>
                <w:color w:val="000000"/>
                <w:sz w:val="22"/>
                <w:szCs w:val="22"/>
              </w:rPr>
              <w:t xml:space="preserve"> hors sanitaires et locaux ménages</w:t>
            </w:r>
            <w:r w:rsidR="00EB7787">
              <w:rPr>
                <w:rFonts w:ascii="Calibri" w:hAnsi="Calibri" w:cs="Calibri"/>
                <w:color w:val="000000"/>
                <w:sz w:val="22"/>
                <w:szCs w:val="22"/>
              </w:rPr>
              <w:t xml:space="preserve"> </w:t>
            </w:r>
          </w:p>
          <w:p w14:paraId="16E23769" w14:textId="0D902CBA" w:rsidR="0011279C" w:rsidRDefault="00EB7787">
            <w:pPr>
              <w:pStyle w:val="Contenudetableau"/>
              <w:jc w:val="both"/>
              <w:rPr>
                <w:rFonts w:ascii="Calibri" w:hAnsi="Calibri" w:cs="Calibri"/>
                <w:color w:val="000000"/>
                <w:sz w:val="22"/>
                <w:szCs w:val="22"/>
              </w:rPr>
            </w:pPr>
            <w:r>
              <w:rPr>
                <w:rFonts w:ascii="Calibri" w:hAnsi="Calibri" w:cs="Calibri"/>
                <w:color w:val="000000"/>
                <w:sz w:val="22"/>
                <w:szCs w:val="22"/>
              </w:rPr>
              <w:t xml:space="preserve">Le revêtement de sols des sanitaires est en </w:t>
            </w:r>
            <w:r w:rsidR="00B777D5">
              <w:rPr>
                <w:rFonts w:ascii="Calibri" w:hAnsi="Calibri" w:cs="Calibri"/>
                <w:color w:val="000000"/>
                <w:sz w:val="22"/>
                <w:szCs w:val="22"/>
              </w:rPr>
              <w:t>carrelages</w:t>
            </w:r>
          </w:p>
          <w:p w14:paraId="7F747F72" w14:textId="77777777" w:rsidR="0011279C" w:rsidRDefault="0011279C">
            <w:pPr>
              <w:pStyle w:val="Contenudetableau"/>
              <w:jc w:val="both"/>
              <w:rPr>
                <w:rFonts w:ascii="Calibri" w:hAnsi="Calibri" w:cs="Calibri"/>
                <w:color w:val="000000"/>
                <w:sz w:val="22"/>
                <w:szCs w:val="22"/>
              </w:rPr>
            </w:pPr>
          </w:p>
        </w:tc>
      </w:tr>
      <w:tr w:rsidR="0011279C" w14:paraId="6D0F9837" w14:textId="77777777">
        <w:tc>
          <w:tcPr>
            <w:tcW w:w="2100" w:type="dxa"/>
            <w:tcBorders>
              <w:left w:val="single" w:sz="4" w:space="0" w:color="000000"/>
              <w:bottom w:val="single" w:sz="4" w:space="0" w:color="000000"/>
            </w:tcBorders>
            <w:shd w:val="clear" w:color="auto" w:fill="auto"/>
          </w:tcPr>
          <w:p w14:paraId="430BA451" w14:textId="77777777" w:rsidR="0011279C" w:rsidRDefault="00EB7787">
            <w:pPr>
              <w:pStyle w:val="Contenudetableau"/>
              <w:rPr>
                <w:rFonts w:ascii="Calibri" w:hAnsi="Calibri" w:cs="Calibri"/>
                <w:color w:val="000000"/>
                <w:sz w:val="22"/>
                <w:szCs w:val="22"/>
              </w:rPr>
            </w:pPr>
            <w:r>
              <w:rPr>
                <w:rFonts w:ascii="Calibri" w:hAnsi="Calibri" w:cs="Calibri"/>
                <w:color w:val="000000"/>
                <w:sz w:val="22"/>
                <w:szCs w:val="22"/>
              </w:rPr>
              <w:lastRenderedPageBreak/>
              <w:t>Salle de restauration ...</w:t>
            </w:r>
          </w:p>
        </w:tc>
        <w:tc>
          <w:tcPr>
            <w:tcW w:w="7537" w:type="dxa"/>
            <w:tcBorders>
              <w:left w:val="single" w:sz="4" w:space="0" w:color="000000"/>
              <w:bottom w:val="single" w:sz="4" w:space="0" w:color="000000"/>
              <w:right w:val="single" w:sz="4" w:space="0" w:color="000000"/>
            </w:tcBorders>
            <w:shd w:val="clear" w:color="auto" w:fill="auto"/>
          </w:tcPr>
          <w:p w14:paraId="30ABA113" w14:textId="1F42944B" w:rsidR="00EF1773" w:rsidRDefault="00EB7787">
            <w:pPr>
              <w:pStyle w:val="Contenudetableau"/>
              <w:jc w:val="both"/>
              <w:rPr>
                <w:rFonts w:ascii="Calibri" w:hAnsi="Calibri" w:cs="Calibri"/>
                <w:color w:val="000000"/>
                <w:sz w:val="22"/>
                <w:szCs w:val="22"/>
              </w:rPr>
            </w:pPr>
            <w:r>
              <w:rPr>
                <w:rFonts w:ascii="Calibri" w:hAnsi="Calibri" w:cs="Calibri"/>
                <w:color w:val="000000"/>
                <w:sz w:val="22"/>
                <w:szCs w:val="22"/>
              </w:rPr>
              <w:t>- revêtement de sol en</w:t>
            </w:r>
            <w:r w:rsidR="00B777D5">
              <w:rPr>
                <w:rFonts w:ascii="Calibri" w:hAnsi="Calibri" w:cs="Calibri"/>
                <w:color w:val="000000"/>
                <w:sz w:val="22"/>
                <w:szCs w:val="22"/>
              </w:rPr>
              <w:t xml:space="preserve"> plastique</w:t>
            </w:r>
            <w:r w:rsidR="00EF1773">
              <w:rPr>
                <w:rFonts w:ascii="Calibri" w:hAnsi="Calibri" w:cs="Calibri"/>
                <w:color w:val="000000"/>
                <w:sz w:val="22"/>
                <w:szCs w:val="22"/>
              </w:rPr>
              <w:t xml:space="preserve"> </w:t>
            </w:r>
          </w:p>
          <w:p w14:paraId="434F3416" w14:textId="77777777" w:rsidR="0011279C" w:rsidRDefault="00EB7787">
            <w:pPr>
              <w:pStyle w:val="Contenudetableau"/>
              <w:jc w:val="both"/>
              <w:rPr>
                <w:rFonts w:ascii="Calibri" w:hAnsi="Calibri" w:cs="Calibri"/>
                <w:color w:val="000000"/>
                <w:sz w:val="22"/>
                <w:szCs w:val="22"/>
              </w:rPr>
            </w:pPr>
            <w:r>
              <w:rPr>
                <w:rFonts w:ascii="Calibri" w:hAnsi="Calibri" w:cs="Calibri"/>
                <w:color w:val="000000"/>
                <w:sz w:val="22"/>
                <w:szCs w:val="22"/>
              </w:rPr>
              <w:t>La salle de restauration est équipée de :</w:t>
            </w:r>
          </w:p>
          <w:p w14:paraId="508E1632" w14:textId="22BECE8B" w:rsidR="0011279C" w:rsidRDefault="00EF1773">
            <w:pPr>
              <w:pStyle w:val="Contenudetableau"/>
              <w:jc w:val="both"/>
              <w:rPr>
                <w:rFonts w:ascii="Calibri" w:hAnsi="Calibri" w:cs="Calibri"/>
                <w:color w:val="000000"/>
                <w:sz w:val="22"/>
                <w:szCs w:val="22"/>
              </w:rPr>
            </w:pPr>
            <w:r>
              <w:rPr>
                <w:rFonts w:ascii="Calibri" w:hAnsi="Calibri" w:cs="Calibri"/>
                <w:color w:val="000000"/>
                <w:sz w:val="22"/>
                <w:szCs w:val="22"/>
              </w:rPr>
              <w:t xml:space="preserve">- </w:t>
            </w:r>
            <w:r w:rsidR="00EB7787">
              <w:rPr>
                <w:rFonts w:ascii="Calibri" w:hAnsi="Calibri" w:cs="Calibri"/>
                <w:color w:val="000000"/>
                <w:sz w:val="22"/>
                <w:szCs w:val="22"/>
              </w:rPr>
              <w:t xml:space="preserve"> </w:t>
            </w:r>
            <w:r w:rsidR="00834FBA">
              <w:rPr>
                <w:rFonts w:ascii="Calibri" w:hAnsi="Calibri" w:cs="Calibri"/>
                <w:color w:val="000000"/>
                <w:sz w:val="22"/>
                <w:szCs w:val="22"/>
              </w:rPr>
              <w:t>micro-onde</w:t>
            </w:r>
            <w:r>
              <w:rPr>
                <w:rFonts w:ascii="Calibri" w:hAnsi="Calibri" w:cs="Calibri"/>
                <w:color w:val="000000"/>
                <w:sz w:val="22"/>
                <w:szCs w:val="22"/>
              </w:rPr>
              <w:t> ?</w:t>
            </w:r>
            <w:r w:rsidR="00B777D5">
              <w:rPr>
                <w:rFonts w:ascii="Calibri" w:hAnsi="Calibri" w:cs="Calibri"/>
                <w:color w:val="000000"/>
                <w:sz w:val="22"/>
                <w:szCs w:val="22"/>
              </w:rPr>
              <w:t xml:space="preserve"> oui</w:t>
            </w:r>
          </w:p>
          <w:p w14:paraId="75F64CB6" w14:textId="09339E5F" w:rsidR="0011279C" w:rsidRDefault="00EF1773">
            <w:pPr>
              <w:pStyle w:val="Contenudetableau"/>
              <w:jc w:val="both"/>
              <w:rPr>
                <w:rFonts w:ascii="Calibri" w:hAnsi="Calibri" w:cs="Calibri"/>
                <w:color w:val="000000"/>
                <w:sz w:val="22"/>
                <w:szCs w:val="22"/>
              </w:rPr>
            </w:pPr>
            <w:r>
              <w:rPr>
                <w:rFonts w:ascii="Calibri" w:hAnsi="Calibri" w:cs="Calibri"/>
                <w:color w:val="000000"/>
                <w:sz w:val="22"/>
                <w:szCs w:val="22"/>
              </w:rPr>
              <w:t xml:space="preserve">- </w:t>
            </w:r>
            <w:r w:rsidR="00EB7787">
              <w:rPr>
                <w:rFonts w:ascii="Calibri" w:hAnsi="Calibri" w:cs="Calibri"/>
                <w:color w:val="000000"/>
                <w:sz w:val="22"/>
                <w:szCs w:val="22"/>
              </w:rPr>
              <w:t xml:space="preserve"> frigos</w:t>
            </w:r>
            <w:r>
              <w:rPr>
                <w:rFonts w:ascii="Calibri" w:hAnsi="Calibri" w:cs="Calibri"/>
                <w:color w:val="000000"/>
                <w:sz w:val="22"/>
                <w:szCs w:val="22"/>
              </w:rPr>
              <w:t> ?</w:t>
            </w:r>
            <w:r w:rsidR="00B777D5">
              <w:rPr>
                <w:rFonts w:ascii="Calibri" w:hAnsi="Calibri" w:cs="Calibri"/>
                <w:color w:val="000000"/>
                <w:sz w:val="22"/>
                <w:szCs w:val="22"/>
              </w:rPr>
              <w:t xml:space="preserve"> oui</w:t>
            </w:r>
          </w:p>
          <w:p w14:paraId="04E9C613" w14:textId="1D1AA9D7" w:rsidR="0011279C" w:rsidRDefault="00EF1773">
            <w:pPr>
              <w:pStyle w:val="Contenudetableau"/>
              <w:jc w:val="both"/>
              <w:rPr>
                <w:rFonts w:ascii="Calibri" w:hAnsi="Calibri" w:cs="Calibri"/>
                <w:color w:val="000000"/>
                <w:sz w:val="22"/>
                <w:szCs w:val="22"/>
              </w:rPr>
            </w:pPr>
            <w:r>
              <w:rPr>
                <w:rFonts w:ascii="Calibri" w:hAnsi="Calibri" w:cs="Calibri"/>
                <w:color w:val="000000"/>
                <w:sz w:val="22"/>
                <w:szCs w:val="22"/>
              </w:rPr>
              <w:t xml:space="preserve">-  </w:t>
            </w:r>
            <w:r w:rsidR="00EB7787">
              <w:rPr>
                <w:rFonts w:ascii="Calibri" w:hAnsi="Calibri" w:cs="Calibri"/>
                <w:color w:val="000000"/>
                <w:sz w:val="22"/>
                <w:szCs w:val="22"/>
              </w:rPr>
              <w:t>évier</w:t>
            </w:r>
            <w:r>
              <w:rPr>
                <w:rFonts w:ascii="Calibri" w:hAnsi="Calibri" w:cs="Calibri"/>
                <w:color w:val="000000"/>
                <w:sz w:val="22"/>
                <w:szCs w:val="22"/>
              </w:rPr>
              <w:t> ?</w:t>
            </w:r>
            <w:r w:rsidR="00B777D5">
              <w:rPr>
                <w:rFonts w:ascii="Calibri" w:hAnsi="Calibri" w:cs="Calibri"/>
                <w:color w:val="000000"/>
                <w:sz w:val="22"/>
                <w:szCs w:val="22"/>
              </w:rPr>
              <w:t xml:space="preserve"> oui</w:t>
            </w:r>
          </w:p>
          <w:p w14:paraId="1760865F" w14:textId="77777777" w:rsidR="0011279C" w:rsidRDefault="0011279C">
            <w:pPr>
              <w:pStyle w:val="Contenudetableau"/>
              <w:jc w:val="both"/>
              <w:rPr>
                <w:rFonts w:ascii="Calibri" w:hAnsi="Calibri" w:cs="Calibri"/>
                <w:color w:val="000000"/>
                <w:sz w:val="22"/>
                <w:szCs w:val="22"/>
              </w:rPr>
            </w:pPr>
          </w:p>
        </w:tc>
      </w:tr>
      <w:tr w:rsidR="0011279C" w14:paraId="407EB9CD" w14:textId="77777777">
        <w:tc>
          <w:tcPr>
            <w:tcW w:w="2100" w:type="dxa"/>
            <w:tcBorders>
              <w:left w:val="single" w:sz="4" w:space="0" w:color="000000"/>
              <w:bottom w:val="single" w:sz="4" w:space="0" w:color="000000"/>
            </w:tcBorders>
            <w:shd w:val="clear" w:color="auto" w:fill="auto"/>
          </w:tcPr>
          <w:p w14:paraId="0A4F6E8B" w14:textId="77777777" w:rsidR="0011279C" w:rsidRDefault="00EB7787">
            <w:pPr>
              <w:pStyle w:val="Contenudetableau"/>
              <w:rPr>
                <w:rFonts w:ascii="Calibri" w:hAnsi="Calibri" w:cs="Calibri"/>
                <w:color w:val="000000"/>
                <w:sz w:val="22"/>
                <w:szCs w:val="22"/>
              </w:rPr>
            </w:pPr>
            <w:r>
              <w:rPr>
                <w:rFonts w:ascii="Calibri" w:hAnsi="Calibri" w:cs="Calibri"/>
                <w:color w:val="000000"/>
                <w:sz w:val="22"/>
                <w:szCs w:val="22"/>
              </w:rPr>
              <w:t xml:space="preserve">Cloisons vitrées intérieures... </w:t>
            </w:r>
          </w:p>
        </w:tc>
        <w:tc>
          <w:tcPr>
            <w:tcW w:w="7537" w:type="dxa"/>
            <w:tcBorders>
              <w:left w:val="single" w:sz="4" w:space="0" w:color="000000"/>
              <w:bottom w:val="single" w:sz="4" w:space="0" w:color="000000"/>
              <w:right w:val="single" w:sz="4" w:space="0" w:color="000000"/>
            </w:tcBorders>
            <w:shd w:val="clear" w:color="auto" w:fill="auto"/>
          </w:tcPr>
          <w:p w14:paraId="24508804" w14:textId="16A83439" w:rsidR="0011279C" w:rsidRDefault="00B777D5">
            <w:pPr>
              <w:pStyle w:val="Contenudetableau"/>
              <w:jc w:val="both"/>
              <w:rPr>
                <w:rFonts w:ascii="Calibri" w:hAnsi="Calibri" w:cs="Calibri"/>
                <w:color w:val="000000"/>
                <w:sz w:val="22"/>
                <w:szCs w:val="22"/>
              </w:rPr>
            </w:pPr>
            <w:r>
              <w:rPr>
                <w:rFonts w:ascii="Calibri" w:hAnsi="Calibri" w:cs="Calibri"/>
                <w:color w:val="000000"/>
                <w:sz w:val="22"/>
                <w:szCs w:val="22"/>
              </w:rPr>
              <w:t>Oui</w:t>
            </w:r>
          </w:p>
        </w:tc>
      </w:tr>
      <w:tr w:rsidR="0011279C" w14:paraId="348B116E" w14:textId="77777777">
        <w:tc>
          <w:tcPr>
            <w:tcW w:w="2100" w:type="dxa"/>
            <w:tcBorders>
              <w:left w:val="single" w:sz="4" w:space="0" w:color="000000"/>
              <w:bottom w:val="single" w:sz="4" w:space="0" w:color="000000"/>
            </w:tcBorders>
            <w:shd w:val="clear" w:color="auto" w:fill="auto"/>
          </w:tcPr>
          <w:p w14:paraId="58AAB7BA" w14:textId="77777777" w:rsidR="0011279C" w:rsidRDefault="00EB7787">
            <w:pPr>
              <w:pStyle w:val="Contenudetableau"/>
              <w:rPr>
                <w:rFonts w:ascii="Calibri" w:hAnsi="Calibri" w:cs="Calibri"/>
                <w:color w:val="000000"/>
                <w:sz w:val="22"/>
                <w:szCs w:val="22"/>
              </w:rPr>
            </w:pPr>
            <w:r>
              <w:rPr>
                <w:rFonts w:ascii="Calibri" w:hAnsi="Calibri" w:cs="Calibri"/>
                <w:color w:val="000000"/>
                <w:sz w:val="22"/>
                <w:szCs w:val="22"/>
              </w:rPr>
              <w:t>Vitreries extérieures ...</w:t>
            </w:r>
          </w:p>
        </w:tc>
        <w:tc>
          <w:tcPr>
            <w:tcW w:w="7537" w:type="dxa"/>
            <w:tcBorders>
              <w:left w:val="single" w:sz="4" w:space="0" w:color="000000"/>
              <w:bottom w:val="single" w:sz="4" w:space="0" w:color="000000"/>
              <w:right w:val="single" w:sz="4" w:space="0" w:color="000000"/>
            </w:tcBorders>
            <w:shd w:val="clear" w:color="auto" w:fill="auto"/>
          </w:tcPr>
          <w:p w14:paraId="285734A3" w14:textId="60AAAAE7" w:rsidR="0011279C" w:rsidRDefault="00B777D5">
            <w:pPr>
              <w:pStyle w:val="Contenudetableau"/>
              <w:jc w:val="both"/>
              <w:rPr>
                <w:rFonts w:ascii="Calibri" w:hAnsi="Calibri" w:cs="Calibri"/>
                <w:color w:val="000000"/>
                <w:sz w:val="22"/>
                <w:szCs w:val="22"/>
              </w:rPr>
            </w:pPr>
            <w:r>
              <w:rPr>
                <w:rFonts w:ascii="Calibri" w:hAnsi="Calibri" w:cs="Calibri"/>
                <w:color w:val="000000"/>
                <w:sz w:val="22"/>
                <w:szCs w:val="22"/>
              </w:rPr>
              <w:t>Oui</w:t>
            </w:r>
          </w:p>
        </w:tc>
      </w:tr>
      <w:tr w:rsidR="0011279C" w14:paraId="531EDD87" w14:textId="77777777" w:rsidTr="00EF1773">
        <w:tc>
          <w:tcPr>
            <w:tcW w:w="2100" w:type="dxa"/>
            <w:tcBorders>
              <w:left w:val="single" w:sz="4" w:space="0" w:color="000000"/>
            </w:tcBorders>
            <w:shd w:val="clear" w:color="auto" w:fill="auto"/>
          </w:tcPr>
          <w:p w14:paraId="562875FC" w14:textId="77777777" w:rsidR="0011279C" w:rsidRDefault="00EB7787">
            <w:pPr>
              <w:pStyle w:val="Contenudetableau"/>
              <w:rPr>
                <w:rFonts w:ascii="Calibri" w:hAnsi="Calibri" w:cs="Calibri"/>
                <w:color w:val="000000"/>
                <w:sz w:val="22"/>
                <w:szCs w:val="22"/>
              </w:rPr>
            </w:pPr>
            <w:r>
              <w:rPr>
                <w:rFonts w:ascii="Calibri" w:hAnsi="Calibri" w:cs="Calibri"/>
                <w:color w:val="000000"/>
                <w:sz w:val="22"/>
                <w:szCs w:val="22"/>
              </w:rPr>
              <w:t>Espaces extérieurs...</w:t>
            </w:r>
          </w:p>
        </w:tc>
        <w:tc>
          <w:tcPr>
            <w:tcW w:w="7537" w:type="dxa"/>
            <w:tcBorders>
              <w:left w:val="single" w:sz="4" w:space="0" w:color="000000"/>
              <w:right w:val="single" w:sz="4" w:space="0" w:color="000000"/>
            </w:tcBorders>
            <w:shd w:val="clear" w:color="auto" w:fill="auto"/>
          </w:tcPr>
          <w:p w14:paraId="69433A42" w14:textId="50B12A33" w:rsidR="0011279C" w:rsidRDefault="00B777D5">
            <w:pPr>
              <w:pStyle w:val="Contenudetableau"/>
              <w:jc w:val="both"/>
              <w:rPr>
                <w:rFonts w:ascii="Calibri" w:hAnsi="Calibri" w:cs="Calibri"/>
                <w:color w:val="000000"/>
                <w:sz w:val="22"/>
                <w:szCs w:val="22"/>
              </w:rPr>
            </w:pPr>
            <w:r>
              <w:rPr>
                <w:rFonts w:ascii="Calibri" w:hAnsi="Calibri" w:cs="Calibri"/>
                <w:color w:val="000000"/>
                <w:sz w:val="22"/>
                <w:szCs w:val="22"/>
              </w:rPr>
              <w:t xml:space="preserve">Oui 1 terrasse au 2° étage </w:t>
            </w:r>
          </w:p>
        </w:tc>
      </w:tr>
      <w:tr w:rsidR="00EF1773" w14:paraId="78F2E7C9" w14:textId="77777777" w:rsidTr="00EF1773">
        <w:tc>
          <w:tcPr>
            <w:tcW w:w="2100" w:type="dxa"/>
            <w:tcBorders>
              <w:left w:val="single" w:sz="4" w:space="0" w:color="000000"/>
            </w:tcBorders>
            <w:shd w:val="clear" w:color="auto" w:fill="auto"/>
          </w:tcPr>
          <w:p w14:paraId="62255EEE" w14:textId="77777777" w:rsidR="00EF1773" w:rsidRDefault="00EF1773">
            <w:pPr>
              <w:pStyle w:val="Contenudetableau"/>
              <w:rPr>
                <w:rFonts w:ascii="Calibri" w:hAnsi="Calibri" w:cs="Calibri"/>
                <w:color w:val="000000"/>
                <w:sz w:val="22"/>
                <w:szCs w:val="22"/>
              </w:rPr>
            </w:pPr>
          </w:p>
        </w:tc>
        <w:tc>
          <w:tcPr>
            <w:tcW w:w="7537" w:type="dxa"/>
            <w:tcBorders>
              <w:left w:val="single" w:sz="4" w:space="0" w:color="000000"/>
              <w:right w:val="single" w:sz="4" w:space="0" w:color="000000"/>
            </w:tcBorders>
            <w:shd w:val="clear" w:color="auto" w:fill="auto"/>
          </w:tcPr>
          <w:p w14:paraId="4EB7B6F6" w14:textId="77777777" w:rsidR="00EF1773" w:rsidRDefault="00EF1773">
            <w:pPr>
              <w:pStyle w:val="Contenudetableau"/>
              <w:jc w:val="both"/>
              <w:rPr>
                <w:rFonts w:ascii="Calibri" w:hAnsi="Calibri" w:cs="Calibri"/>
                <w:color w:val="000000"/>
                <w:sz w:val="22"/>
                <w:szCs w:val="22"/>
              </w:rPr>
            </w:pPr>
          </w:p>
        </w:tc>
      </w:tr>
      <w:tr w:rsidR="00206F72" w14:paraId="521F3FA9" w14:textId="77777777" w:rsidTr="00924684">
        <w:trPr>
          <w:trHeight w:val="25"/>
        </w:trPr>
        <w:tc>
          <w:tcPr>
            <w:tcW w:w="2100" w:type="dxa"/>
            <w:tcBorders>
              <w:left w:val="single" w:sz="4" w:space="0" w:color="000000"/>
              <w:bottom w:val="single" w:sz="4" w:space="0" w:color="000000"/>
            </w:tcBorders>
            <w:shd w:val="clear" w:color="auto" w:fill="auto"/>
          </w:tcPr>
          <w:p w14:paraId="19B303DB" w14:textId="77777777" w:rsidR="00206F72" w:rsidRDefault="00206F72">
            <w:pPr>
              <w:pStyle w:val="Contenudetableau"/>
              <w:rPr>
                <w:rFonts w:ascii="Calibri" w:hAnsi="Calibri" w:cs="Calibri"/>
                <w:color w:val="000000"/>
                <w:sz w:val="22"/>
                <w:szCs w:val="22"/>
              </w:rPr>
            </w:pPr>
          </w:p>
        </w:tc>
        <w:tc>
          <w:tcPr>
            <w:tcW w:w="7537" w:type="dxa"/>
            <w:tcBorders>
              <w:left w:val="single" w:sz="4" w:space="0" w:color="000000"/>
              <w:bottom w:val="single" w:sz="4" w:space="0" w:color="000000"/>
              <w:right w:val="single" w:sz="4" w:space="0" w:color="000000"/>
            </w:tcBorders>
            <w:shd w:val="clear" w:color="auto" w:fill="auto"/>
          </w:tcPr>
          <w:p w14:paraId="03A7A987" w14:textId="77777777" w:rsidR="00206F72" w:rsidRDefault="00206F72">
            <w:pPr>
              <w:pStyle w:val="Contenudetableau"/>
              <w:jc w:val="both"/>
              <w:rPr>
                <w:rFonts w:ascii="Calibri" w:hAnsi="Calibri" w:cs="Calibri"/>
                <w:color w:val="000000"/>
                <w:sz w:val="22"/>
                <w:szCs w:val="22"/>
              </w:rPr>
            </w:pPr>
          </w:p>
        </w:tc>
      </w:tr>
      <w:tr w:rsidR="00206F72" w14:paraId="15231080" w14:textId="77777777">
        <w:tc>
          <w:tcPr>
            <w:tcW w:w="2100" w:type="dxa"/>
            <w:tcBorders>
              <w:left w:val="single" w:sz="4" w:space="0" w:color="000000"/>
              <w:bottom w:val="single" w:sz="4" w:space="0" w:color="000000"/>
            </w:tcBorders>
            <w:shd w:val="clear" w:color="auto" w:fill="auto"/>
          </w:tcPr>
          <w:p w14:paraId="13DA2943" w14:textId="77777777" w:rsidR="00206F72" w:rsidRDefault="00EB7787">
            <w:pPr>
              <w:pStyle w:val="Contenudetableau"/>
              <w:rPr>
                <w:rFonts w:ascii="Calibri" w:hAnsi="Calibri" w:cs="Calibri"/>
                <w:color w:val="000000"/>
                <w:sz w:val="22"/>
                <w:szCs w:val="22"/>
              </w:rPr>
            </w:pPr>
            <w:r>
              <w:rPr>
                <w:rFonts w:ascii="Calibri" w:hAnsi="Calibri" w:cs="Calibri"/>
                <w:color w:val="000000"/>
                <w:sz w:val="22"/>
                <w:szCs w:val="22"/>
              </w:rPr>
              <w:t>Autre ...</w:t>
            </w:r>
          </w:p>
          <w:p w14:paraId="336DB446" w14:textId="77777777" w:rsidR="00206F72" w:rsidRDefault="00206F72">
            <w:pPr>
              <w:pStyle w:val="Contenudetableau"/>
              <w:rPr>
                <w:rFonts w:ascii="Calibri" w:hAnsi="Calibri" w:cs="Calibri"/>
                <w:color w:val="000000"/>
                <w:sz w:val="22"/>
                <w:szCs w:val="22"/>
              </w:rPr>
            </w:pPr>
          </w:p>
        </w:tc>
        <w:tc>
          <w:tcPr>
            <w:tcW w:w="7537" w:type="dxa"/>
            <w:tcBorders>
              <w:left w:val="single" w:sz="4" w:space="0" w:color="000000"/>
              <w:bottom w:val="single" w:sz="4" w:space="0" w:color="000000"/>
              <w:right w:val="single" w:sz="4" w:space="0" w:color="000000"/>
            </w:tcBorders>
            <w:shd w:val="clear" w:color="auto" w:fill="auto"/>
          </w:tcPr>
          <w:p w14:paraId="12A9BF78" w14:textId="77777777" w:rsidR="00206F72" w:rsidRDefault="00206F72">
            <w:pPr>
              <w:pStyle w:val="Contenudetableau"/>
              <w:jc w:val="both"/>
              <w:rPr>
                <w:rFonts w:ascii="Calibri" w:hAnsi="Calibri" w:cs="Calibri"/>
                <w:color w:val="000000"/>
                <w:sz w:val="22"/>
                <w:szCs w:val="22"/>
              </w:rPr>
            </w:pPr>
          </w:p>
        </w:tc>
      </w:tr>
      <w:tr w:rsidR="00EF1773" w14:paraId="6E49A2A4" w14:textId="77777777">
        <w:tc>
          <w:tcPr>
            <w:tcW w:w="2100" w:type="dxa"/>
            <w:tcBorders>
              <w:left w:val="single" w:sz="4" w:space="0" w:color="000000"/>
              <w:bottom w:val="single" w:sz="4" w:space="0" w:color="000000"/>
            </w:tcBorders>
            <w:shd w:val="clear" w:color="auto" w:fill="auto"/>
          </w:tcPr>
          <w:p w14:paraId="7D3CB0EC" w14:textId="77777777" w:rsidR="00EF1773" w:rsidRDefault="00EB7787">
            <w:pPr>
              <w:pStyle w:val="Contenudetableau"/>
              <w:rPr>
                <w:rFonts w:ascii="Calibri" w:hAnsi="Calibri" w:cs="Calibri"/>
                <w:color w:val="000000"/>
                <w:sz w:val="22"/>
                <w:szCs w:val="22"/>
              </w:rPr>
            </w:pPr>
            <w:r>
              <w:rPr>
                <w:rFonts w:ascii="Calibri" w:hAnsi="Calibri" w:cs="Calibri"/>
                <w:color w:val="000000"/>
                <w:sz w:val="22"/>
                <w:szCs w:val="22"/>
              </w:rPr>
              <w:t>Autre ...</w:t>
            </w:r>
          </w:p>
          <w:p w14:paraId="1C5C574E" w14:textId="77777777" w:rsidR="00206F72" w:rsidRDefault="00206F72">
            <w:pPr>
              <w:pStyle w:val="Contenudetableau"/>
              <w:rPr>
                <w:rFonts w:ascii="Calibri" w:hAnsi="Calibri" w:cs="Calibri"/>
                <w:color w:val="000000"/>
                <w:sz w:val="22"/>
                <w:szCs w:val="22"/>
              </w:rPr>
            </w:pPr>
          </w:p>
        </w:tc>
        <w:tc>
          <w:tcPr>
            <w:tcW w:w="7537" w:type="dxa"/>
            <w:tcBorders>
              <w:left w:val="single" w:sz="4" w:space="0" w:color="000000"/>
              <w:bottom w:val="single" w:sz="4" w:space="0" w:color="000000"/>
              <w:right w:val="single" w:sz="4" w:space="0" w:color="000000"/>
            </w:tcBorders>
            <w:shd w:val="clear" w:color="auto" w:fill="auto"/>
          </w:tcPr>
          <w:p w14:paraId="1D8E11B2" w14:textId="77777777" w:rsidR="00EF1773" w:rsidRDefault="00EF1773">
            <w:pPr>
              <w:pStyle w:val="Contenudetableau"/>
              <w:jc w:val="both"/>
              <w:rPr>
                <w:rFonts w:ascii="Calibri" w:hAnsi="Calibri" w:cs="Calibri"/>
                <w:color w:val="000000"/>
                <w:sz w:val="22"/>
                <w:szCs w:val="22"/>
              </w:rPr>
            </w:pPr>
          </w:p>
        </w:tc>
      </w:tr>
    </w:tbl>
    <w:p w14:paraId="19F16AA3" w14:textId="77777777" w:rsidR="0011279C" w:rsidRDefault="0011279C">
      <w:pPr>
        <w:pStyle w:val="Standard"/>
        <w:rPr>
          <w:rFonts w:ascii="Calibri" w:hAnsi="Calibri" w:cs="Calibri"/>
          <w:sz w:val="22"/>
          <w:szCs w:val="22"/>
        </w:rPr>
      </w:pPr>
    </w:p>
    <w:p w14:paraId="5D94A8D5" w14:textId="77777777" w:rsidR="0011279C" w:rsidRDefault="0011279C">
      <w:pPr>
        <w:pStyle w:val="Standard"/>
        <w:jc w:val="both"/>
        <w:rPr>
          <w:rFonts w:ascii="Calibri" w:hAnsi="Calibri" w:cs="Calibri"/>
          <w:sz w:val="22"/>
          <w:szCs w:val="22"/>
        </w:rPr>
      </w:pPr>
    </w:p>
    <w:p w14:paraId="2B1DE75F" w14:textId="77777777" w:rsidR="0011279C" w:rsidRDefault="00EB7787">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Gestion</w:t>
      </w:r>
      <w:r w:rsidR="00206F72">
        <w:rPr>
          <w:rFonts w:ascii="Calibri" w:hAnsi="Calibri" w:cs="Calibri"/>
          <w:b/>
          <w:bCs/>
          <w:color w:val="FFFFFF" w:themeColor="background1"/>
          <w:sz w:val="28"/>
          <w:szCs w:val="28"/>
        </w:rPr>
        <w:t xml:space="preserve"> des Consommables</w:t>
      </w:r>
    </w:p>
    <w:p w14:paraId="3541E1E2" w14:textId="77777777" w:rsidR="0011279C" w:rsidRDefault="0011279C">
      <w:pPr>
        <w:pStyle w:val="Standard"/>
        <w:rPr>
          <w:rFonts w:ascii="Calibri" w:hAnsi="Calibri" w:cs="Calibri"/>
          <w:sz w:val="22"/>
          <w:szCs w:val="22"/>
        </w:rPr>
      </w:pPr>
    </w:p>
    <w:p w14:paraId="3902D830" w14:textId="77777777" w:rsidR="00B71E6E" w:rsidRPr="00E41492" w:rsidRDefault="00EB7787" w:rsidP="00B71E6E">
      <w:pPr>
        <w:pStyle w:val="Corpsdetexte31"/>
        <w:rPr>
          <w:rFonts w:asciiTheme="minorHAnsi" w:hAnsiTheme="minorHAnsi" w:cstheme="minorHAnsi"/>
          <w:strike/>
          <w:sz w:val="22"/>
          <w:szCs w:val="22"/>
        </w:rPr>
      </w:pPr>
      <w:r>
        <w:rPr>
          <w:rFonts w:ascii="Calibri" w:hAnsi="Calibri" w:cs="Calibri"/>
          <w:sz w:val="22"/>
          <w:szCs w:val="22"/>
        </w:rPr>
        <w:t xml:space="preserve">Consommables : </w:t>
      </w:r>
      <w:r w:rsidR="00B71E6E" w:rsidRPr="00E41492">
        <w:rPr>
          <w:rFonts w:asciiTheme="minorHAnsi" w:hAnsiTheme="minorHAnsi" w:cstheme="minorHAnsi"/>
          <w:sz w:val="22"/>
          <w:szCs w:val="22"/>
        </w:rPr>
        <w:t xml:space="preserve">Le prestataire aura en charge le réapprovisionnement des différents appareils dans les sanitaires (savon, papier essuie-mains, papier toilette), ainsi que la fourniture des consommables (essuie-mains papier, savon et papier toilette). </w:t>
      </w:r>
    </w:p>
    <w:p w14:paraId="3D2C7172" w14:textId="77777777" w:rsidR="00B71E6E" w:rsidRPr="00E41492" w:rsidRDefault="00B71E6E" w:rsidP="00B71E6E">
      <w:pPr>
        <w:pStyle w:val="Corpsdetexte31"/>
        <w:rPr>
          <w:rFonts w:asciiTheme="minorHAnsi" w:hAnsiTheme="minorHAnsi" w:cstheme="minorHAnsi"/>
          <w:sz w:val="22"/>
          <w:szCs w:val="22"/>
        </w:rPr>
      </w:pPr>
      <w:r w:rsidRPr="00E41492">
        <w:rPr>
          <w:rFonts w:asciiTheme="minorHAnsi" w:hAnsiTheme="minorHAnsi" w:cstheme="minorHAnsi"/>
          <w:sz w:val="22"/>
          <w:szCs w:val="22"/>
        </w:rPr>
        <w:t>La fourniture (si besoin) et l'entretien des appareils distributeurs sont à la charge du Titulaire. Les appareils doivent être en parfait état et ne présenter aucune trace de chocs.</w:t>
      </w:r>
    </w:p>
    <w:p w14:paraId="6D08EB3E" w14:textId="77777777" w:rsidR="00B71E6E" w:rsidRPr="00E41492" w:rsidRDefault="00B71E6E" w:rsidP="00B71E6E">
      <w:pPr>
        <w:pStyle w:val="Corpsdetexte31"/>
        <w:rPr>
          <w:rFonts w:asciiTheme="minorHAnsi" w:hAnsiTheme="minorHAnsi" w:cstheme="minorHAnsi"/>
          <w:sz w:val="22"/>
          <w:szCs w:val="22"/>
        </w:rPr>
      </w:pPr>
      <w:r w:rsidRPr="00E41492">
        <w:rPr>
          <w:rFonts w:asciiTheme="minorHAnsi" w:hAnsiTheme="minorHAnsi" w:cstheme="minorHAnsi"/>
          <w:sz w:val="22"/>
          <w:szCs w:val="22"/>
        </w:rPr>
        <w:t>Le Titulaire veille à l’approvisionnement constant des distributeurs ; lorsque le site est déjà équipé d’appareils (distributeur de savon, de papier, d’essuie-mains…), le type de fournitures est à choisir en conséquence (éléments compatibles avec les distributeurs).</w:t>
      </w:r>
    </w:p>
    <w:p w14:paraId="0A3598A5" w14:textId="77777777" w:rsidR="00B71E6E" w:rsidRPr="00E41492" w:rsidRDefault="00B71E6E" w:rsidP="00B71E6E">
      <w:pPr>
        <w:pStyle w:val="Corpsdetexte31"/>
        <w:rPr>
          <w:rFonts w:asciiTheme="minorHAnsi" w:hAnsiTheme="minorHAnsi" w:cstheme="minorHAnsi"/>
          <w:sz w:val="22"/>
          <w:szCs w:val="22"/>
        </w:rPr>
      </w:pPr>
      <w:r w:rsidRPr="00E41492">
        <w:rPr>
          <w:rFonts w:asciiTheme="minorHAnsi" w:hAnsiTheme="minorHAnsi" w:cstheme="minorHAnsi"/>
          <w:sz w:val="22"/>
          <w:szCs w:val="22"/>
        </w:rPr>
        <w:t xml:space="preserve">Les appareils sont suffisamment approvisionnés pour qu’ils ne soient vides à aucun moment. </w:t>
      </w:r>
    </w:p>
    <w:p w14:paraId="452DB3CE" w14:textId="77777777" w:rsidR="00B71E6E" w:rsidRPr="00E41492" w:rsidRDefault="00B71E6E" w:rsidP="00B71E6E">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remplacement d'un appareil distributeur existant par un appareil de type différent, uniquement après accord du gestionnaire de site, le Titulaire doit la remise en état du revêtement mural. L'entretien et le remplacement de ces appareils sont à la charge du Titulaire. Ils doivent être en parfait état et sont remplacés par le Titulaire en cas de non fonctionnement en accord avec le gestionnaire de site.</w:t>
      </w:r>
    </w:p>
    <w:p w14:paraId="0557B2B7" w14:textId="77777777" w:rsidR="00B71E6E" w:rsidRPr="00E41492" w:rsidRDefault="00B71E6E" w:rsidP="00B71E6E">
      <w:pPr>
        <w:pStyle w:val="Corpsdetexte31"/>
        <w:rPr>
          <w:rFonts w:asciiTheme="minorHAnsi" w:hAnsiTheme="minorHAnsi" w:cstheme="minorHAnsi"/>
          <w:sz w:val="22"/>
          <w:szCs w:val="22"/>
        </w:rPr>
      </w:pPr>
    </w:p>
    <w:p w14:paraId="3B8361AF" w14:textId="106FD7E5" w:rsidR="0011279C" w:rsidRDefault="00B71E6E" w:rsidP="00B71E6E">
      <w:pPr>
        <w:pStyle w:val="Standard"/>
        <w:jc w:val="both"/>
        <w:rPr>
          <w:rFonts w:ascii="Calibri" w:hAnsi="Calibri" w:cs="Calibri"/>
          <w:sz w:val="22"/>
          <w:szCs w:val="22"/>
        </w:rPr>
      </w:pPr>
      <w:r w:rsidRPr="00E41492">
        <w:rPr>
          <w:rFonts w:asciiTheme="minorHAnsi" w:hAnsiTheme="minorHAnsi" w:cstheme="minorHAnsi"/>
          <w:sz w:val="22"/>
          <w:szCs w:val="22"/>
        </w:rPr>
        <w:t>En cas de panne d'un appareil distributeur, des produits de remplacement doivent être mis à la disposition immédiate du gestionnaire de site, et mis en place par le Titulaire jusqu'à la réparation ou le remplacement de l'appareil, qui doit intervenir dans un délai de cinq jours ouvrés.</w:t>
      </w:r>
      <w:bookmarkStart w:id="0" w:name="_GoBack"/>
      <w:bookmarkEnd w:id="0"/>
    </w:p>
    <w:p w14:paraId="3A475476" w14:textId="77777777" w:rsidR="00206F72" w:rsidRDefault="00206F72">
      <w:pPr>
        <w:pStyle w:val="Standard"/>
        <w:jc w:val="both"/>
        <w:rPr>
          <w:rFonts w:ascii="Calibri" w:hAnsi="Calibri" w:cs="Calibri"/>
          <w:sz w:val="22"/>
          <w:szCs w:val="22"/>
        </w:rPr>
      </w:pPr>
    </w:p>
    <w:p w14:paraId="5D7FFD32" w14:textId="77777777" w:rsidR="00206F72" w:rsidRDefault="00206F72" w:rsidP="00206F72">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Gestion des Déchets</w:t>
      </w:r>
    </w:p>
    <w:p w14:paraId="12214833" w14:textId="77777777" w:rsidR="00206F72" w:rsidRDefault="00206F72" w:rsidP="00206F72">
      <w:pPr>
        <w:pStyle w:val="Standard"/>
        <w:jc w:val="both"/>
        <w:rPr>
          <w:rFonts w:ascii="Calibri" w:hAnsi="Calibri" w:cs="Calibri"/>
          <w:sz w:val="22"/>
          <w:szCs w:val="22"/>
        </w:rPr>
      </w:pPr>
    </w:p>
    <w:p w14:paraId="21DB889F" w14:textId="21445E55" w:rsidR="00206F72" w:rsidRDefault="00206F72" w:rsidP="00206F72">
      <w:pPr>
        <w:pStyle w:val="Standard"/>
        <w:jc w:val="both"/>
        <w:rPr>
          <w:rFonts w:ascii="Calibri" w:hAnsi="Calibri" w:cs="Calibri"/>
          <w:sz w:val="22"/>
          <w:szCs w:val="22"/>
        </w:rPr>
      </w:pPr>
      <w:r>
        <w:rPr>
          <w:rFonts w:ascii="Calibri" w:hAnsi="Calibri" w:cs="Calibri"/>
          <w:sz w:val="22"/>
          <w:szCs w:val="22"/>
        </w:rPr>
        <w:t xml:space="preserve">Déchets :  Prévoir le vidage des corbeilles ? </w:t>
      </w:r>
      <w:r w:rsidR="00B777D5">
        <w:rPr>
          <w:rFonts w:ascii="Calibri" w:hAnsi="Calibri" w:cs="Calibri"/>
          <w:sz w:val="22"/>
          <w:szCs w:val="22"/>
        </w:rPr>
        <w:t>oui</w:t>
      </w:r>
    </w:p>
    <w:p w14:paraId="7E150929" w14:textId="51BC9165" w:rsidR="00206F72" w:rsidRDefault="00206F72" w:rsidP="00206F72">
      <w:pPr>
        <w:pStyle w:val="Standard"/>
        <w:jc w:val="both"/>
        <w:rPr>
          <w:rFonts w:ascii="Calibri" w:hAnsi="Calibri" w:cs="Calibri"/>
          <w:sz w:val="22"/>
          <w:szCs w:val="22"/>
        </w:rPr>
      </w:pPr>
      <w:r>
        <w:rPr>
          <w:rFonts w:ascii="Calibri" w:hAnsi="Calibri" w:cs="Calibri"/>
          <w:sz w:val="22"/>
          <w:szCs w:val="22"/>
        </w:rPr>
        <w:t xml:space="preserve">Installation ou présence de points d’apports volontaires sur les étages ? </w:t>
      </w:r>
      <w:r w:rsidR="00B777D5">
        <w:rPr>
          <w:rFonts w:ascii="Calibri" w:hAnsi="Calibri" w:cs="Calibri"/>
          <w:sz w:val="22"/>
          <w:szCs w:val="22"/>
        </w:rPr>
        <w:t>non</w:t>
      </w:r>
    </w:p>
    <w:p w14:paraId="080D5C17" w14:textId="403DB5D3" w:rsidR="00206F72" w:rsidRDefault="00206F72" w:rsidP="00206F72">
      <w:pPr>
        <w:pStyle w:val="Standard"/>
        <w:jc w:val="both"/>
        <w:rPr>
          <w:rFonts w:ascii="Calibri" w:hAnsi="Calibri" w:cs="Calibri"/>
          <w:sz w:val="22"/>
          <w:szCs w:val="22"/>
        </w:rPr>
      </w:pPr>
      <w:r>
        <w:rPr>
          <w:rFonts w:ascii="Calibri" w:hAnsi="Calibri" w:cs="Calibri"/>
          <w:sz w:val="22"/>
          <w:szCs w:val="22"/>
        </w:rPr>
        <w:t xml:space="preserve">Gestion des entrées et sorties des bacs ? </w:t>
      </w:r>
      <w:r w:rsidR="00B777D5">
        <w:rPr>
          <w:rFonts w:ascii="Calibri" w:hAnsi="Calibri" w:cs="Calibri"/>
          <w:sz w:val="22"/>
          <w:szCs w:val="22"/>
        </w:rPr>
        <w:t>oui</w:t>
      </w:r>
    </w:p>
    <w:p w14:paraId="03928AF1" w14:textId="77777777" w:rsidR="00206F72" w:rsidRDefault="00EB7787" w:rsidP="00206F72">
      <w:pPr>
        <w:pStyle w:val="Standard"/>
      </w:pPr>
      <w:proofErr w:type="spellStart"/>
      <w:proofErr w:type="gramStart"/>
      <w:r>
        <w:rPr>
          <w:rFonts w:ascii="Calibri" w:hAnsi="Calibri" w:cs="Calibri"/>
          <w:b/>
          <w:bCs/>
          <w:color w:val="FFFFFF" w:themeColor="background1"/>
          <w:sz w:val="28"/>
          <w:szCs w:val="28"/>
        </w:rPr>
        <w:t>ges</w:t>
      </w:r>
      <w:proofErr w:type="spellEnd"/>
      <w:proofErr w:type="gramEnd"/>
      <w:r>
        <w:rPr>
          <w:rFonts w:ascii="Calibri" w:hAnsi="Calibri" w:cs="Calibri"/>
          <w:b/>
          <w:bCs/>
          <w:color w:val="FFFFFF" w:themeColor="background1"/>
          <w:sz w:val="28"/>
          <w:szCs w:val="28"/>
        </w:rPr>
        <w:t xml:space="preserve"> d’intervention</w:t>
      </w:r>
      <w:r w:rsidR="00206F72">
        <w:rPr>
          <w:rFonts w:ascii="Calibri" w:hAnsi="Calibri" w:cs="Calibri"/>
          <w:b/>
          <w:bCs/>
          <w:color w:val="FFFFFF" w:themeColor="background1"/>
          <w:sz w:val="28"/>
          <w:szCs w:val="28"/>
        </w:rPr>
        <w:t xml:space="preserve"> </w:t>
      </w:r>
    </w:p>
    <w:p w14:paraId="27E8F5F3" w14:textId="77777777" w:rsidR="0011279C" w:rsidRPr="00206F72" w:rsidRDefault="00206F72">
      <w:pPr>
        <w:pStyle w:val="Standard"/>
        <w:shd w:val="clear" w:color="auto" w:fill="1F4E79" w:themeFill="accent1" w:themeFillShade="80"/>
        <w:jc w:val="center"/>
        <w:rPr>
          <w:rFonts w:ascii="Calibri" w:hAnsi="Calibri" w:cs="Calibri"/>
          <w:b/>
          <w:bCs/>
          <w:color w:val="FFFFFF" w:themeColor="background1"/>
          <w:sz w:val="28"/>
          <w:szCs w:val="28"/>
        </w:rPr>
      </w:pPr>
      <w:r w:rsidRPr="00206F72">
        <w:rPr>
          <w:rFonts w:ascii="Calibri" w:hAnsi="Calibri" w:cs="Calibri"/>
          <w:b/>
          <w:bCs/>
          <w:color w:val="FFFFFF" w:themeColor="background1"/>
          <w:sz w:val="28"/>
          <w:szCs w:val="28"/>
        </w:rPr>
        <w:t>Intervention des Agents /Sur la base du Travail en journée (7h -19h)</w:t>
      </w:r>
    </w:p>
    <w:p w14:paraId="2F30402C" w14:textId="77777777" w:rsidR="005C25A2" w:rsidRDefault="005C25A2">
      <w:pPr>
        <w:pStyle w:val="Standard"/>
        <w:jc w:val="both"/>
        <w:rPr>
          <w:rFonts w:ascii="Calibri" w:hAnsi="Calibri" w:cs="Calibri"/>
          <w:b/>
          <w:bCs/>
          <w:sz w:val="22"/>
          <w:szCs w:val="22"/>
        </w:rPr>
      </w:pPr>
      <w:r>
        <w:rPr>
          <w:rFonts w:ascii="Calibri" w:hAnsi="Calibri" w:cs="Calibri"/>
          <w:b/>
          <w:bCs/>
          <w:sz w:val="22"/>
          <w:szCs w:val="22"/>
        </w:rPr>
        <w:t xml:space="preserve"> </w:t>
      </w:r>
    </w:p>
    <w:p w14:paraId="691AAA1B" w14:textId="3E63478E" w:rsidR="0011279C" w:rsidRPr="005C25A2" w:rsidRDefault="005C25A2">
      <w:pPr>
        <w:pStyle w:val="Standard"/>
        <w:jc w:val="both"/>
        <w:rPr>
          <w:rFonts w:ascii="Calibri" w:hAnsi="Calibri" w:cs="Calibri"/>
          <w:bCs/>
          <w:sz w:val="22"/>
          <w:szCs w:val="22"/>
        </w:rPr>
      </w:pPr>
      <w:r>
        <w:rPr>
          <w:rFonts w:ascii="Calibri" w:hAnsi="Calibri" w:cs="Calibri"/>
          <w:bCs/>
          <w:sz w:val="22"/>
          <w:szCs w:val="22"/>
        </w:rPr>
        <w:t>Dans le cadre des prestations</w:t>
      </w:r>
      <w:r w:rsidRPr="005C25A2">
        <w:rPr>
          <w:rFonts w:ascii="Calibri" w:hAnsi="Calibri" w:cs="Calibri"/>
          <w:bCs/>
          <w:sz w:val="22"/>
          <w:szCs w:val="22"/>
        </w:rPr>
        <w:t xml:space="preserve"> en journée, je choisis la plage suivante :</w:t>
      </w:r>
      <w:r w:rsidR="00B777D5">
        <w:rPr>
          <w:rFonts w:ascii="Calibri" w:hAnsi="Calibri" w:cs="Calibri"/>
          <w:bCs/>
          <w:sz w:val="22"/>
          <w:szCs w:val="22"/>
        </w:rPr>
        <w:t xml:space="preserve"> 7h-9h00</w:t>
      </w:r>
    </w:p>
    <w:p w14:paraId="3EFCAAA5" w14:textId="77777777" w:rsidR="005C25A2" w:rsidRDefault="005C25A2">
      <w:pPr>
        <w:pStyle w:val="Standard"/>
        <w:jc w:val="both"/>
        <w:rPr>
          <w:rFonts w:ascii="Calibri" w:hAnsi="Calibri" w:cs="Calibri"/>
          <w:b/>
          <w:bCs/>
          <w:sz w:val="22"/>
          <w:szCs w:val="22"/>
        </w:rPr>
      </w:pPr>
    </w:p>
    <w:p w14:paraId="7E2B57CD" w14:textId="77777777" w:rsidR="00206F72" w:rsidRPr="00206F72" w:rsidRDefault="00206F72" w:rsidP="00206F72">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Contact sur site pour lors de l’</w:t>
      </w:r>
      <w:r w:rsidR="00834FBA">
        <w:rPr>
          <w:rFonts w:ascii="Calibri" w:hAnsi="Calibri" w:cs="Calibri"/>
          <w:b/>
          <w:bCs/>
          <w:color w:val="FFFFFF" w:themeColor="background1"/>
          <w:sz w:val="28"/>
          <w:szCs w:val="28"/>
        </w:rPr>
        <w:t>exécution</w:t>
      </w:r>
      <w:r>
        <w:rPr>
          <w:rFonts w:ascii="Calibri" w:hAnsi="Calibri" w:cs="Calibri"/>
          <w:b/>
          <w:bCs/>
          <w:color w:val="FFFFFF" w:themeColor="background1"/>
          <w:sz w:val="28"/>
          <w:szCs w:val="28"/>
        </w:rPr>
        <w:t xml:space="preserve"> des prestations </w:t>
      </w:r>
    </w:p>
    <w:p w14:paraId="5FD447D6" w14:textId="77777777" w:rsidR="0011279C" w:rsidRDefault="0011279C">
      <w:pPr>
        <w:pStyle w:val="Standard"/>
        <w:jc w:val="both"/>
        <w:rPr>
          <w:rFonts w:ascii="Calibri" w:hAnsi="Calibri" w:cs="Calibri"/>
          <w:sz w:val="22"/>
          <w:szCs w:val="22"/>
        </w:rPr>
      </w:pPr>
    </w:p>
    <w:p w14:paraId="6DD4BA07" w14:textId="50E47B4B" w:rsidR="0011279C" w:rsidRDefault="00B777D5">
      <w:pPr>
        <w:pStyle w:val="Standard"/>
        <w:rPr>
          <w:rFonts w:ascii="Calibri" w:hAnsi="Calibri" w:cs="Calibri"/>
          <w:sz w:val="22"/>
          <w:szCs w:val="22"/>
        </w:rPr>
      </w:pPr>
      <w:r>
        <w:rPr>
          <w:rFonts w:ascii="Calibri" w:hAnsi="Calibri" w:cs="Calibri"/>
          <w:sz w:val="22"/>
          <w:szCs w:val="22"/>
        </w:rPr>
        <w:t>Mme Anaïs LAFAY 06-20-54-50-73 anais.lafay@justice.gouv.fr</w:t>
      </w:r>
    </w:p>
    <w:p w14:paraId="14F17DDB" w14:textId="1CE4775B" w:rsidR="00EB7787" w:rsidRDefault="00B777D5">
      <w:pPr>
        <w:pStyle w:val="Standard"/>
        <w:rPr>
          <w:rFonts w:ascii="Calibri" w:hAnsi="Calibri" w:cs="Calibri"/>
          <w:sz w:val="22"/>
          <w:szCs w:val="22"/>
        </w:rPr>
      </w:pPr>
      <w:r>
        <w:rPr>
          <w:rFonts w:ascii="Calibri" w:hAnsi="Calibri" w:cs="Calibri"/>
          <w:sz w:val="22"/>
          <w:szCs w:val="22"/>
        </w:rPr>
        <w:t>M David VIGNON 06-13-16-73-35 david.vignon@justice.gouv.fr</w:t>
      </w:r>
    </w:p>
    <w:p w14:paraId="0F75EFD6" w14:textId="77777777" w:rsidR="00206F72" w:rsidRDefault="00206F72">
      <w:pPr>
        <w:pStyle w:val="Standard"/>
        <w:rPr>
          <w:rFonts w:ascii="Calibri" w:hAnsi="Calibri" w:cs="Calibri"/>
          <w:sz w:val="22"/>
          <w:szCs w:val="22"/>
        </w:rPr>
      </w:pPr>
    </w:p>
    <w:p w14:paraId="3A7E9DD7" w14:textId="6285D034" w:rsidR="0011279C" w:rsidRDefault="00EB7787">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Modalités de la visite du site obligatoire </w:t>
      </w:r>
      <w:r w:rsidR="00EE1544">
        <w:rPr>
          <w:rFonts w:ascii="Calibri" w:hAnsi="Calibri" w:cs="Calibri"/>
          <w:b/>
          <w:bCs/>
          <w:color w:val="FFFFFF" w:themeColor="background1"/>
          <w:sz w:val="28"/>
          <w:szCs w:val="28"/>
        </w:rPr>
        <w:t>préalablement à</w:t>
      </w:r>
      <w:r>
        <w:rPr>
          <w:rFonts w:ascii="Calibri" w:hAnsi="Calibri" w:cs="Calibri"/>
          <w:b/>
          <w:bCs/>
          <w:color w:val="FFFFFF" w:themeColor="background1"/>
          <w:sz w:val="28"/>
          <w:szCs w:val="28"/>
        </w:rPr>
        <w:t xml:space="preserve"> la remise de l’offre  </w:t>
      </w:r>
    </w:p>
    <w:p w14:paraId="267A0451" w14:textId="77777777" w:rsidR="0011279C" w:rsidRDefault="0011279C">
      <w:pPr>
        <w:pStyle w:val="Standard"/>
        <w:rPr>
          <w:rFonts w:ascii="Calibri" w:hAnsi="Calibri" w:cs="Calibri"/>
          <w:sz w:val="22"/>
          <w:szCs w:val="22"/>
        </w:rPr>
      </w:pPr>
    </w:p>
    <w:p w14:paraId="32046EA5" w14:textId="34A6806C" w:rsidR="0011279C" w:rsidRDefault="00EB7787">
      <w:pPr>
        <w:pStyle w:val="Standard"/>
        <w:jc w:val="both"/>
        <w:rPr>
          <w:rFonts w:ascii="Calibri" w:hAnsi="Calibri" w:cs="Calibri"/>
          <w:sz w:val="22"/>
          <w:szCs w:val="22"/>
        </w:rPr>
      </w:pPr>
      <w:r>
        <w:rPr>
          <w:rFonts w:ascii="Calibri" w:hAnsi="Calibri" w:cs="Calibri"/>
          <w:sz w:val="22"/>
          <w:szCs w:val="22"/>
        </w:rPr>
        <w:t xml:space="preserve">Jours / </w:t>
      </w:r>
      <w:r w:rsidR="00206F72">
        <w:rPr>
          <w:rFonts w:ascii="Calibri" w:hAnsi="Calibri" w:cs="Calibri"/>
          <w:sz w:val="22"/>
          <w:szCs w:val="22"/>
        </w:rPr>
        <w:t>Horaire</w:t>
      </w:r>
      <w:r>
        <w:rPr>
          <w:rFonts w:ascii="Calibri" w:hAnsi="Calibri" w:cs="Calibri"/>
          <w:sz w:val="22"/>
          <w:szCs w:val="22"/>
        </w:rPr>
        <w:t>s</w:t>
      </w:r>
      <w:r w:rsidR="00206F72">
        <w:rPr>
          <w:rFonts w:ascii="Calibri" w:hAnsi="Calibri" w:cs="Calibri"/>
          <w:sz w:val="22"/>
          <w:szCs w:val="22"/>
        </w:rPr>
        <w:t> :</w:t>
      </w:r>
      <w:r w:rsidR="00EE1544">
        <w:rPr>
          <w:rFonts w:ascii="Calibri" w:hAnsi="Calibri" w:cs="Calibri"/>
          <w:sz w:val="22"/>
          <w:szCs w:val="22"/>
        </w:rPr>
        <w:t xml:space="preserve"> Prendre RDV avant la visite</w:t>
      </w:r>
    </w:p>
    <w:p w14:paraId="6F1573E6" w14:textId="77777777" w:rsidR="00EB7787" w:rsidRDefault="00EB7787">
      <w:pPr>
        <w:pStyle w:val="Standard"/>
        <w:jc w:val="both"/>
        <w:rPr>
          <w:rFonts w:ascii="Calibri" w:hAnsi="Calibri" w:cs="Calibri"/>
          <w:sz w:val="22"/>
          <w:szCs w:val="22"/>
        </w:rPr>
      </w:pPr>
    </w:p>
    <w:p w14:paraId="6352FB93" w14:textId="77777777" w:rsidR="00EE1544" w:rsidRDefault="00EB7787" w:rsidP="00EE1544">
      <w:pPr>
        <w:pStyle w:val="Standard"/>
        <w:rPr>
          <w:rFonts w:ascii="Calibri" w:hAnsi="Calibri" w:cs="Calibri"/>
          <w:sz w:val="22"/>
          <w:szCs w:val="22"/>
        </w:rPr>
      </w:pPr>
      <w:r>
        <w:rPr>
          <w:rFonts w:ascii="Calibri" w:hAnsi="Calibri" w:cs="Calibri"/>
          <w:sz w:val="22"/>
          <w:szCs w:val="22"/>
        </w:rPr>
        <w:t>Contact de la personne en charge de la visite :</w:t>
      </w:r>
    </w:p>
    <w:p w14:paraId="4D8D2F34" w14:textId="0CDBB247" w:rsidR="00EE1544" w:rsidRDefault="00EB7787" w:rsidP="00EE1544">
      <w:pPr>
        <w:pStyle w:val="Standard"/>
        <w:rPr>
          <w:rFonts w:ascii="Calibri" w:hAnsi="Calibri" w:cs="Calibri"/>
          <w:sz w:val="22"/>
          <w:szCs w:val="22"/>
        </w:rPr>
      </w:pPr>
      <w:r>
        <w:rPr>
          <w:rFonts w:ascii="Calibri" w:hAnsi="Calibri" w:cs="Calibri"/>
          <w:sz w:val="22"/>
          <w:szCs w:val="22"/>
        </w:rPr>
        <w:t xml:space="preserve"> </w:t>
      </w:r>
      <w:r w:rsidR="00EE1544">
        <w:rPr>
          <w:rFonts w:ascii="Calibri" w:hAnsi="Calibri" w:cs="Calibri"/>
          <w:sz w:val="22"/>
          <w:szCs w:val="22"/>
        </w:rPr>
        <w:t>Mme Anaïs LAFAY 06-20-54-50-73 anais.lafay@justice.gouv.fr</w:t>
      </w:r>
    </w:p>
    <w:p w14:paraId="3C58C06C" w14:textId="018A0F92" w:rsidR="00EE1544" w:rsidRDefault="00EE1544" w:rsidP="00EE1544">
      <w:pPr>
        <w:pStyle w:val="Standard"/>
        <w:rPr>
          <w:rFonts w:ascii="Calibri" w:hAnsi="Calibri" w:cs="Calibri"/>
          <w:sz w:val="22"/>
          <w:szCs w:val="22"/>
        </w:rPr>
      </w:pPr>
      <w:r>
        <w:rPr>
          <w:rFonts w:ascii="Calibri" w:hAnsi="Calibri" w:cs="Calibri"/>
          <w:sz w:val="22"/>
          <w:szCs w:val="22"/>
        </w:rPr>
        <w:t xml:space="preserve"> M David VIGNON 06-13-16-73-35 david.vignon@justice.gouv.fr</w:t>
      </w:r>
    </w:p>
    <w:p w14:paraId="250C3518" w14:textId="33DAC39B" w:rsidR="00206F72" w:rsidRDefault="00206F72">
      <w:pPr>
        <w:pStyle w:val="Standard"/>
        <w:jc w:val="both"/>
        <w:rPr>
          <w:rFonts w:ascii="Calibri" w:hAnsi="Calibri" w:cs="Calibri"/>
          <w:sz w:val="22"/>
          <w:szCs w:val="22"/>
        </w:rPr>
      </w:pPr>
    </w:p>
    <w:p w14:paraId="605D9AFB" w14:textId="77777777" w:rsidR="00EB7787" w:rsidRPr="00EB7787" w:rsidRDefault="00EB7787">
      <w:pPr>
        <w:pStyle w:val="Standard"/>
        <w:jc w:val="both"/>
        <w:rPr>
          <w:rFonts w:ascii="Calibri" w:hAnsi="Calibri" w:cs="Calibri"/>
          <w:b/>
          <w:color w:val="FF7C80"/>
          <w:sz w:val="22"/>
          <w:szCs w:val="22"/>
        </w:rPr>
      </w:pPr>
    </w:p>
    <w:p w14:paraId="020F710B" w14:textId="77777777" w:rsidR="0011279C" w:rsidRDefault="00EB7787">
      <w:pPr>
        <w:pStyle w:val="Standard"/>
        <w:jc w:val="both"/>
        <w:rPr>
          <w:rFonts w:ascii="Calibri" w:hAnsi="Calibri" w:cs="Calibri"/>
          <w:b/>
          <w:color w:val="FF7C80"/>
          <w:sz w:val="22"/>
          <w:szCs w:val="22"/>
        </w:rPr>
      </w:pPr>
      <w:r w:rsidRPr="00EB7787">
        <w:rPr>
          <w:rFonts w:ascii="Calibri" w:hAnsi="Calibri" w:cs="Calibri"/>
          <w:b/>
          <w:color w:val="FF7C80"/>
          <w:sz w:val="22"/>
          <w:szCs w:val="22"/>
        </w:rPr>
        <w:t>Plan</w:t>
      </w:r>
      <w:r w:rsidR="00206F72" w:rsidRPr="00EB7787">
        <w:rPr>
          <w:rFonts w:ascii="Calibri" w:hAnsi="Calibri" w:cs="Calibri"/>
          <w:b/>
          <w:color w:val="FF7C80"/>
          <w:sz w:val="22"/>
          <w:szCs w:val="22"/>
        </w:rPr>
        <w:t xml:space="preserve"> du site : le plan ne sera pas publié sur</w:t>
      </w:r>
      <w:r w:rsidRPr="00EB7787">
        <w:rPr>
          <w:rFonts w:ascii="Calibri" w:hAnsi="Calibri" w:cs="Calibri"/>
          <w:b/>
          <w:color w:val="FF7C80"/>
          <w:sz w:val="22"/>
          <w:szCs w:val="22"/>
        </w:rPr>
        <w:t xml:space="preserve"> PLACE lors de la consultation, mais les candidats pourront avoir lecture d’un plan des locaux légendé avec les typologies de locaux et les types de sols au début de la visite préalable obligatoire</w:t>
      </w:r>
    </w:p>
    <w:p w14:paraId="25706F04" w14:textId="77777777" w:rsidR="00F37BD5" w:rsidRDefault="00F37BD5">
      <w:pPr>
        <w:pStyle w:val="Standard"/>
        <w:jc w:val="both"/>
        <w:rPr>
          <w:rFonts w:ascii="Calibri" w:hAnsi="Calibri" w:cs="Calibri"/>
          <w:b/>
          <w:color w:val="FF7C80"/>
          <w:sz w:val="22"/>
          <w:szCs w:val="22"/>
        </w:rPr>
      </w:pPr>
    </w:p>
    <w:p w14:paraId="655FB2E3" w14:textId="77777777" w:rsidR="00F37BD5" w:rsidRDefault="00F37BD5">
      <w:pPr>
        <w:pStyle w:val="Standard"/>
        <w:jc w:val="both"/>
        <w:rPr>
          <w:rFonts w:ascii="Calibri" w:hAnsi="Calibri" w:cs="Calibri"/>
          <w:b/>
          <w:color w:val="FF7C80"/>
          <w:sz w:val="22"/>
          <w:szCs w:val="22"/>
        </w:rPr>
      </w:pPr>
    </w:p>
    <w:p w14:paraId="235E956B" w14:textId="77777777" w:rsidR="00F37BD5" w:rsidRDefault="00F37BD5">
      <w:pPr>
        <w:pStyle w:val="Standard"/>
        <w:jc w:val="both"/>
        <w:rPr>
          <w:rFonts w:ascii="Calibri" w:hAnsi="Calibri" w:cs="Calibri"/>
          <w:b/>
          <w:sz w:val="22"/>
          <w:szCs w:val="22"/>
        </w:rPr>
      </w:pPr>
    </w:p>
    <w:p w14:paraId="7E96F35F" w14:textId="77777777" w:rsidR="00924684" w:rsidRPr="00EB7787" w:rsidRDefault="00924684">
      <w:pPr>
        <w:pStyle w:val="Standard"/>
        <w:jc w:val="both"/>
        <w:rPr>
          <w:rFonts w:ascii="Calibri" w:hAnsi="Calibri" w:cs="Calibri"/>
          <w:b/>
          <w:sz w:val="22"/>
          <w:szCs w:val="22"/>
        </w:rPr>
      </w:pPr>
    </w:p>
    <w:p w14:paraId="00038AFC" w14:textId="77777777" w:rsidR="00F37BD5" w:rsidRDefault="00F37BD5" w:rsidP="00962B7E">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Attentes</w:t>
      </w:r>
      <w:r w:rsidR="00765F37">
        <w:rPr>
          <w:rFonts w:ascii="Calibri" w:hAnsi="Calibri" w:cs="Calibri"/>
          <w:b/>
          <w:bCs/>
          <w:color w:val="FFFFFF" w:themeColor="background1"/>
          <w:sz w:val="28"/>
          <w:szCs w:val="28"/>
        </w:rPr>
        <w:t xml:space="preserve"> particulières sur ce</w:t>
      </w:r>
      <w:r w:rsidR="00924684">
        <w:rPr>
          <w:rFonts w:ascii="Calibri" w:hAnsi="Calibri" w:cs="Calibri"/>
          <w:b/>
          <w:bCs/>
          <w:color w:val="FFFFFF" w:themeColor="background1"/>
          <w:sz w:val="28"/>
          <w:szCs w:val="28"/>
        </w:rPr>
        <w:t xml:space="preserve"> site :</w:t>
      </w:r>
    </w:p>
    <w:p w14:paraId="22F7A89C" w14:textId="77777777" w:rsidR="00962B7E" w:rsidRDefault="00962B7E" w:rsidP="00962B7E">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La satisfaction de ces demandes devra </w:t>
      </w:r>
      <w:r w:rsidR="00834FBA">
        <w:rPr>
          <w:rFonts w:ascii="Calibri" w:hAnsi="Calibri" w:cs="Calibri"/>
          <w:b/>
          <w:bCs/>
          <w:color w:val="FFFFFF" w:themeColor="background1"/>
          <w:sz w:val="28"/>
          <w:szCs w:val="28"/>
        </w:rPr>
        <w:t>être</w:t>
      </w:r>
      <w:r>
        <w:rPr>
          <w:rFonts w:ascii="Calibri" w:hAnsi="Calibri" w:cs="Calibri"/>
          <w:b/>
          <w:bCs/>
          <w:color w:val="FFFFFF" w:themeColor="background1"/>
          <w:sz w:val="28"/>
          <w:szCs w:val="28"/>
        </w:rPr>
        <w:t xml:space="preserve"> clairement établie dans l’offre déposée par le candidat. </w:t>
      </w:r>
    </w:p>
    <w:p w14:paraId="120C31F5" w14:textId="77777777" w:rsidR="00F37BD5" w:rsidRDefault="00765F37" w:rsidP="00F37BD5">
      <w:pPr>
        <w:pStyle w:val="Standard"/>
        <w:ind w:left="720"/>
        <w:jc w:val="both"/>
        <w:rPr>
          <w:rFonts w:ascii="Calibri" w:hAnsi="Calibri" w:cs="Calibri"/>
          <w:bCs/>
          <w:sz w:val="22"/>
          <w:szCs w:val="22"/>
        </w:rPr>
      </w:pPr>
      <w:r>
        <w:rPr>
          <w:rFonts w:ascii="Calibri" w:hAnsi="Calibri" w:cs="Calibri"/>
          <w:bCs/>
          <w:sz w:val="22"/>
          <w:szCs w:val="22"/>
        </w:rPr>
        <w:t>Aucune attente particulière .</w:t>
      </w:r>
      <w:r w:rsidR="00962B7E">
        <w:rPr>
          <w:rFonts w:ascii="Calibri" w:hAnsi="Calibri" w:cs="Calibri"/>
          <w:bCs/>
          <w:sz w:val="22"/>
          <w:szCs w:val="22"/>
        </w:rPr>
        <w:t>..</w:t>
      </w:r>
    </w:p>
    <w:p w14:paraId="4DA5DF21" w14:textId="77777777" w:rsidR="00924684" w:rsidRPr="00E327F4" w:rsidRDefault="00E327F4">
      <w:pPr>
        <w:pStyle w:val="Standard"/>
        <w:jc w:val="both"/>
        <w:rPr>
          <w:rFonts w:ascii="Calibri" w:hAnsi="Calibri" w:cs="Calibri"/>
          <w:b/>
          <w:bCs/>
          <w:sz w:val="28"/>
          <w:szCs w:val="28"/>
        </w:rPr>
      </w:pPr>
      <w:proofErr w:type="spellStart"/>
      <w:proofErr w:type="gramStart"/>
      <w:r>
        <w:rPr>
          <w:rFonts w:ascii="Calibri" w:hAnsi="Calibri" w:cs="Calibri"/>
          <w:b/>
          <w:bCs/>
          <w:color w:val="FFFFFF" w:themeColor="background1"/>
          <w:sz w:val="28"/>
          <w:szCs w:val="28"/>
        </w:rPr>
        <w:t>ghghghgooo</w:t>
      </w:r>
      <w:proofErr w:type="spellEnd"/>
      <w:proofErr w:type="gramEnd"/>
    </w:p>
    <w:p w14:paraId="6F6DD68B" w14:textId="77777777" w:rsidR="00924684" w:rsidRDefault="00924684">
      <w:pPr>
        <w:pStyle w:val="Standard"/>
        <w:jc w:val="both"/>
        <w:rPr>
          <w:rFonts w:ascii="Calibri" w:hAnsi="Calibri" w:cs="Calibri"/>
          <w:b/>
          <w:bCs/>
          <w:color w:val="FFFFFF" w:themeColor="background1"/>
          <w:sz w:val="28"/>
          <w:szCs w:val="28"/>
        </w:rPr>
      </w:pPr>
      <w:proofErr w:type="spellStart"/>
      <w:proofErr w:type="gramStart"/>
      <w:r>
        <w:rPr>
          <w:rFonts w:ascii="Calibri" w:hAnsi="Calibri" w:cs="Calibri"/>
          <w:b/>
          <w:bCs/>
          <w:color w:val="FFFFFF" w:themeColor="background1"/>
          <w:sz w:val="28"/>
          <w:szCs w:val="28"/>
        </w:rPr>
        <w:t>hfhfhfh</w:t>
      </w:r>
      <w:proofErr w:type="spellEnd"/>
      <w:proofErr w:type="gramEnd"/>
      <w:r>
        <w:rPr>
          <w:rFonts w:ascii="Calibri" w:hAnsi="Calibri" w:cs="Calibri"/>
          <w:b/>
          <w:bCs/>
          <w:color w:val="FFFFFF" w:themeColor="background1"/>
          <w:sz w:val="28"/>
          <w:szCs w:val="28"/>
        </w:rPr>
        <w:t>====== par</w:t>
      </w:r>
    </w:p>
    <w:p w14:paraId="63CC7F5D" w14:textId="77777777" w:rsidR="0011279C" w:rsidRDefault="00924684">
      <w:pPr>
        <w:pStyle w:val="Standard"/>
        <w:jc w:val="both"/>
        <w:rPr>
          <w:rFonts w:ascii="Calibri" w:hAnsi="Calibri" w:cs="Calibri"/>
          <w:sz w:val="22"/>
          <w:szCs w:val="22"/>
        </w:rPr>
      </w:pPr>
      <w:proofErr w:type="spellStart"/>
      <w:proofErr w:type="gramStart"/>
      <w:r>
        <w:rPr>
          <w:rFonts w:ascii="Calibri" w:hAnsi="Calibri" w:cs="Calibri"/>
          <w:b/>
          <w:bCs/>
          <w:color w:val="FFFFFF" w:themeColor="background1"/>
          <w:sz w:val="28"/>
          <w:szCs w:val="28"/>
        </w:rPr>
        <w:t>ticulières</w:t>
      </w:r>
      <w:proofErr w:type="spellEnd"/>
      <w:proofErr w:type="gramEnd"/>
      <w:r>
        <w:rPr>
          <w:rFonts w:ascii="Calibri" w:hAnsi="Calibri" w:cs="Calibri"/>
          <w:b/>
          <w:bCs/>
          <w:color w:val="FFFFFF" w:themeColor="background1"/>
          <w:sz w:val="28"/>
          <w:szCs w:val="28"/>
        </w:rPr>
        <w:t xml:space="preserve"> au site </w:t>
      </w:r>
      <w:proofErr w:type="spellStart"/>
      <w:r>
        <w:rPr>
          <w:rFonts w:ascii="Calibri" w:hAnsi="Calibri" w:cs="Calibri"/>
          <w:b/>
          <w:bCs/>
          <w:color w:val="FFFFFF" w:themeColor="background1"/>
          <w:sz w:val="28"/>
          <w:szCs w:val="28"/>
        </w:rPr>
        <w:t>jjjjjjjj</w:t>
      </w:r>
      <w:proofErr w:type="spellEnd"/>
    </w:p>
    <w:sectPr w:rsidR="0011279C">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9A3BDC"/>
    <w:multiLevelType w:val="hybridMultilevel"/>
    <w:tmpl w:val="F3A6BACC"/>
    <w:lvl w:ilvl="0" w:tplc="1EAC06B0">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79C"/>
    <w:rsid w:val="00016EA3"/>
    <w:rsid w:val="0011279C"/>
    <w:rsid w:val="00206F72"/>
    <w:rsid w:val="00214061"/>
    <w:rsid w:val="0026273B"/>
    <w:rsid w:val="003A0873"/>
    <w:rsid w:val="005C25A2"/>
    <w:rsid w:val="00665EE0"/>
    <w:rsid w:val="00765F37"/>
    <w:rsid w:val="00834FBA"/>
    <w:rsid w:val="00850097"/>
    <w:rsid w:val="008E5652"/>
    <w:rsid w:val="00924684"/>
    <w:rsid w:val="00962B7E"/>
    <w:rsid w:val="00AE180C"/>
    <w:rsid w:val="00B71E6E"/>
    <w:rsid w:val="00B777D5"/>
    <w:rsid w:val="00C16383"/>
    <w:rsid w:val="00D61547"/>
    <w:rsid w:val="00DB027F"/>
    <w:rsid w:val="00E327F4"/>
    <w:rsid w:val="00E76957"/>
    <w:rsid w:val="00EB7787"/>
    <w:rsid w:val="00ED1C58"/>
    <w:rsid w:val="00EE1544"/>
    <w:rsid w:val="00EF1773"/>
    <w:rsid w:val="00F37BD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E86AD"/>
  <w15:docId w15:val="{254CB749-DDA5-4CBD-ADFD-0D0B6705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kern w:val="2"/>
        <w:sz w:val="24"/>
        <w:szCs w:val="24"/>
        <w:lang w:val="fr-FR"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extAlignment w:val="baseline"/>
    </w:pPr>
  </w:style>
  <w:style w:type="paragraph" w:styleId="Titre2">
    <w:name w:val="heading 2"/>
    <w:basedOn w:val="Titre1"/>
    <w:next w:val="Textbody"/>
    <w:qFormat/>
    <w:pPr>
      <w:spacing w:before="200"/>
      <w:outlineLvl w:val="1"/>
    </w:pPr>
    <w:rPr>
      <w:rFonts w:ascii="Liberation Serif" w:eastAsia="NSimSun" w:hAnsi="Liberation Serif"/>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uces">
    <w:name w:val="Puces"/>
    <w:qFormat/>
    <w:rPr>
      <w:rFonts w:ascii="OpenSymbol" w:eastAsia="OpenSymbol" w:hAnsi="OpenSymbol" w:cs="OpenSymbol"/>
    </w:rPr>
  </w:style>
  <w:style w:type="character" w:styleId="Lienhypertexte">
    <w:name w:val="Hyperlink"/>
    <w:basedOn w:val="Policepardfaut"/>
    <w:uiPriority w:val="99"/>
    <w:unhideWhenUsed/>
    <w:rsid w:val="00637876"/>
    <w:rPr>
      <w:color w:val="0563C1" w:themeColor="hyperlink"/>
      <w:u w:val="single"/>
    </w:rPr>
  </w:style>
  <w:style w:type="character" w:styleId="Marquedecommentaire">
    <w:name w:val="annotation reference"/>
    <w:basedOn w:val="Policepardfaut"/>
    <w:uiPriority w:val="99"/>
    <w:semiHidden/>
    <w:unhideWhenUsed/>
    <w:qFormat/>
    <w:rsid w:val="00F57FE4"/>
    <w:rPr>
      <w:sz w:val="16"/>
      <w:szCs w:val="16"/>
    </w:rPr>
  </w:style>
  <w:style w:type="character" w:customStyle="1" w:styleId="CommentaireCar">
    <w:name w:val="Commentaire Car"/>
    <w:basedOn w:val="Policepardfaut"/>
    <w:link w:val="Commentaire"/>
    <w:uiPriority w:val="99"/>
    <w:semiHidden/>
    <w:qFormat/>
    <w:rsid w:val="00F57FE4"/>
    <w:rPr>
      <w:rFonts w:cs="Mangal"/>
      <w:sz w:val="20"/>
      <w:szCs w:val="18"/>
    </w:rPr>
  </w:style>
  <w:style w:type="character" w:customStyle="1" w:styleId="ObjetducommentaireCar">
    <w:name w:val="Objet du commentaire Car"/>
    <w:basedOn w:val="CommentaireCar"/>
    <w:link w:val="Objetducommentaire"/>
    <w:uiPriority w:val="99"/>
    <w:semiHidden/>
    <w:qFormat/>
    <w:rsid w:val="00F57FE4"/>
    <w:rPr>
      <w:rFonts w:cs="Mangal"/>
      <w:b/>
      <w:bCs/>
      <w:sz w:val="20"/>
      <w:szCs w:val="18"/>
    </w:rPr>
  </w:style>
  <w:style w:type="character" w:customStyle="1" w:styleId="TextedebullesCar">
    <w:name w:val="Texte de bulles Car"/>
    <w:basedOn w:val="Policepardfaut"/>
    <w:link w:val="Textedebulles"/>
    <w:uiPriority w:val="99"/>
    <w:semiHidden/>
    <w:qFormat/>
    <w:rsid w:val="00F57FE4"/>
    <w:rPr>
      <w:rFonts w:ascii="Segoe UI" w:hAnsi="Segoe UI" w:cs="Mangal"/>
      <w:sz w:val="18"/>
      <w:szCs w:val="16"/>
    </w:rPr>
  </w:style>
  <w:style w:type="character" w:styleId="Accentuation">
    <w:name w:val="Emphasis"/>
    <w:qFormat/>
    <w:rPr>
      <w:i/>
      <w:iCs/>
    </w:rPr>
  </w:style>
  <w:style w:type="paragraph" w:customStyle="1" w:styleId="Titre1">
    <w:name w:val="Titre1"/>
    <w:basedOn w:val="Standard"/>
    <w:next w:val="Textbody"/>
    <w:qFormat/>
    <w:pPr>
      <w:keepNext/>
      <w:spacing w:before="240" w:after="120"/>
    </w:pPr>
    <w:rPr>
      <w:rFonts w:ascii="Liberation Sans" w:eastAsia="Microsoft YaHei" w:hAnsi="Liberation Sans"/>
      <w:sz w:val="28"/>
      <w:szCs w:val="28"/>
    </w:rPr>
  </w:style>
  <w:style w:type="paragraph" w:styleId="Corpsdetexte">
    <w:name w:val="Body Text"/>
    <w:basedOn w:val="Normal"/>
    <w:pPr>
      <w:spacing w:after="140" w:line="276" w:lineRule="auto"/>
    </w:pPr>
  </w:style>
  <w:style w:type="paragraph" w:styleId="Liste">
    <w:name w:val="List"/>
    <w:basedOn w:val="Textbody"/>
  </w:style>
  <w:style w:type="paragraph" w:styleId="Lgende">
    <w:name w:val="caption"/>
    <w:basedOn w:val="Standard"/>
    <w:qFormat/>
    <w:pPr>
      <w:suppressLineNumbers/>
      <w:spacing w:before="120" w:after="120"/>
    </w:pPr>
    <w:rPr>
      <w:i/>
      <w:iCs/>
    </w:rPr>
  </w:style>
  <w:style w:type="paragraph" w:customStyle="1" w:styleId="Index">
    <w:name w:val="Index"/>
    <w:basedOn w:val="Standard"/>
    <w:qFormat/>
    <w:pPr>
      <w:suppressLineNumbers/>
    </w:pPr>
  </w:style>
  <w:style w:type="paragraph" w:customStyle="1" w:styleId="Standard">
    <w:name w:val="Standard"/>
    <w:qFormat/>
    <w:pPr>
      <w:widowControl w:val="0"/>
      <w:textAlignment w:val="baseline"/>
    </w:pPr>
    <w:rPr>
      <w:rFonts w:ascii="Times New Roman" w:eastAsia="Arial Unicode MS" w:hAnsi="Times New Roman" w:cs="Times New Roman"/>
      <w:lang w:eastAsia="fr-FR"/>
    </w:rPr>
  </w:style>
  <w:style w:type="paragraph" w:customStyle="1" w:styleId="Textbody">
    <w:name w:val="Text body"/>
    <w:basedOn w:val="Standard"/>
    <w:qFormat/>
    <w:pPr>
      <w:spacing w:after="140" w:line="276" w:lineRule="auto"/>
    </w:pPr>
  </w:style>
  <w:style w:type="paragraph" w:customStyle="1" w:styleId="Contenudetableau">
    <w:name w:val="Contenu de tableau"/>
    <w:basedOn w:val="Standard"/>
    <w:qFormat/>
    <w:pPr>
      <w:suppressLineNumbers/>
    </w:pPr>
  </w:style>
  <w:style w:type="paragraph" w:customStyle="1" w:styleId="Titredetableau">
    <w:name w:val="Titre de tableau"/>
    <w:basedOn w:val="Contenudetableau"/>
    <w:qFormat/>
    <w:pPr>
      <w:jc w:val="center"/>
    </w:pPr>
    <w:rPr>
      <w:b/>
      <w:bCs/>
    </w:rPr>
  </w:style>
  <w:style w:type="paragraph" w:customStyle="1" w:styleId="Explorateurdedocuments1">
    <w:name w:val="Explorateur de documents1"/>
    <w:qFormat/>
    <w:rPr>
      <w:rFonts w:ascii="Times New Roman" w:eastAsia="Calibri" w:hAnsi="Times New Roman" w:cs="Times New Roman"/>
      <w:sz w:val="20"/>
      <w:szCs w:val="20"/>
      <w:lang w:eastAsia="fr-FR" w:bidi="ar-SA"/>
    </w:rPr>
  </w:style>
  <w:style w:type="paragraph" w:customStyle="1" w:styleId="Trame">
    <w:name w:val="Trame"/>
    <w:basedOn w:val="Standard"/>
    <w:qFormat/>
    <w:pPr>
      <w:shd w:val="clear" w:color="auto" w:fill="CCCCCC"/>
      <w:jc w:val="center"/>
    </w:pPr>
    <w:rPr>
      <w:b/>
      <w:sz w:val="40"/>
    </w:rPr>
  </w:style>
  <w:style w:type="paragraph" w:styleId="Commentaire">
    <w:name w:val="annotation text"/>
    <w:basedOn w:val="Normal"/>
    <w:link w:val="CommentaireCar"/>
    <w:uiPriority w:val="99"/>
    <w:semiHidden/>
    <w:unhideWhenUsed/>
    <w:qFormat/>
    <w:rsid w:val="00F57FE4"/>
    <w:rPr>
      <w:rFonts w:cs="Mangal"/>
      <w:sz w:val="20"/>
      <w:szCs w:val="18"/>
    </w:rPr>
  </w:style>
  <w:style w:type="paragraph" w:styleId="Objetducommentaire">
    <w:name w:val="annotation subject"/>
    <w:basedOn w:val="Commentaire"/>
    <w:next w:val="Commentaire"/>
    <w:link w:val="ObjetducommentaireCar"/>
    <w:uiPriority w:val="99"/>
    <w:semiHidden/>
    <w:unhideWhenUsed/>
    <w:qFormat/>
    <w:rsid w:val="00F57FE4"/>
    <w:rPr>
      <w:b/>
      <w:bCs/>
    </w:rPr>
  </w:style>
  <w:style w:type="paragraph" w:styleId="Textedebulles">
    <w:name w:val="Balloon Text"/>
    <w:basedOn w:val="Normal"/>
    <w:link w:val="TextedebullesCar"/>
    <w:uiPriority w:val="99"/>
    <w:semiHidden/>
    <w:unhideWhenUsed/>
    <w:qFormat/>
    <w:rsid w:val="00F57FE4"/>
    <w:rPr>
      <w:rFonts w:ascii="Segoe UI" w:hAnsi="Segoe UI" w:cs="Mangal"/>
      <w:sz w:val="18"/>
      <w:szCs w:val="16"/>
    </w:rPr>
  </w:style>
  <w:style w:type="paragraph" w:customStyle="1" w:styleId="Corpsdetexte31">
    <w:name w:val="Corps de texte 31"/>
    <w:basedOn w:val="Normal"/>
    <w:qFormat/>
    <w:rsid w:val="006E3157"/>
    <w:pPr>
      <w:jc w:val="both"/>
      <w:textAlignment w:val="auto"/>
    </w:pPr>
    <w:rPr>
      <w:rFonts w:ascii="Tahoma" w:eastAsia="Times New Roman" w:hAnsi="Tahoma" w:cs="Tahoma"/>
      <w:kern w:val="0"/>
      <w:szCs w:val="20"/>
      <w:lang w:bidi="ar-SA"/>
    </w:rPr>
  </w:style>
  <w:style w:type="paragraph" w:styleId="NormalWeb">
    <w:name w:val="Normal (Web)"/>
    <w:basedOn w:val="Normal"/>
    <w:uiPriority w:val="99"/>
    <w:unhideWhenUsed/>
    <w:rsid w:val="00EF1773"/>
    <w:pPr>
      <w:suppressAutoHyphens w:val="0"/>
      <w:spacing w:before="100" w:beforeAutospacing="1" w:after="100" w:afterAutospacing="1"/>
      <w:jc w:val="center"/>
      <w:textAlignment w:val="auto"/>
    </w:pPr>
    <w:rPr>
      <w:rFonts w:ascii="Times New Roman" w:eastAsia="Times New Roman" w:hAnsi="Times New Roman" w:cs="Times New Roman"/>
      <w:color w:val="000000"/>
      <w:kern w:val="0"/>
      <w:lang w:eastAsia="fr-FR" w:bidi="ar-SA"/>
    </w:rPr>
  </w:style>
  <w:style w:type="paragraph" w:customStyle="1" w:styleId="Default">
    <w:name w:val="Default"/>
    <w:rsid w:val="00B71E6E"/>
    <w:pPr>
      <w:autoSpaceDE w:val="0"/>
    </w:pPr>
    <w:rPr>
      <w:rFonts w:ascii="Arial" w:eastAsia="Times New Roman" w:hAnsi="Arial"/>
      <w:color w:val="000000"/>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639581">
      <w:bodyDiv w:val="1"/>
      <w:marLeft w:val="0"/>
      <w:marRight w:val="0"/>
      <w:marTop w:val="0"/>
      <w:marBottom w:val="0"/>
      <w:divBdr>
        <w:top w:val="none" w:sz="0" w:space="0" w:color="auto"/>
        <w:left w:val="none" w:sz="0" w:space="0" w:color="auto"/>
        <w:bottom w:val="none" w:sz="0" w:space="0" w:color="auto"/>
        <w:right w:val="none" w:sz="0" w:space="0" w:color="auto"/>
      </w:divBdr>
    </w:div>
    <w:div w:id="1477844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704</Words>
  <Characters>3878</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VIGNON David</dc:creator>
  <dc:description/>
  <cp:lastModifiedBy>GOMAKUBO Jean-Charles</cp:lastModifiedBy>
  <cp:revision>12</cp:revision>
  <dcterms:created xsi:type="dcterms:W3CDTF">2026-02-20T19:10:00Z</dcterms:created>
  <dcterms:modified xsi:type="dcterms:W3CDTF">2026-03-20T14:55:00Z</dcterms:modified>
  <dc:language>fr-FR</dc:language>
</cp:coreProperties>
</file>